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B24" w:rsidRDefault="003E5B24" w:rsidP="003E5B24">
      <w:pPr>
        <w:spacing w:after="0" w:line="240" w:lineRule="auto"/>
        <w:ind w:firstLine="709"/>
        <w:jc w:val="right"/>
        <w:rPr>
          <w:b/>
          <w:sz w:val="28"/>
          <w:szCs w:val="28"/>
        </w:rPr>
      </w:pPr>
      <w:proofErr w:type="spellStart"/>
      <w:r w:rsidRPr="003E5B24">
        <w:rPr>
          <w:b/>
          <w:sz w:val="28"/>
          <w:szCs w:val="28"/>
        </w:rPr>
        <w:t>Авзалова</w:t>
      </w:r>
      <w:proofErr w:type="spellEnd"/>
      <w:r w:rsidRPr="003E5B24">
        <w:rPr>
          <w:b/>
          <w:sz w:val="28"/>
          <w:szCs w:val="28"/>
        </w:rPr>
        <w:t xml:space="preserve"> А.И., </w:t>
      </w:r>
      <w:proofErr w:type="spellStart"/>
      <w:r w:rsidRPr="003E5B24">
        <w:rPr>
          <w:b/>
          <w:sz w:val="28"/>
          <w:szCs w:val="28"/>
        </w:rPr>
        <w:t>Броштейн</w:t>
      </w:r>
      <w:proofErr w:type="spellEnd"/>
      <w:r w:rsidRPr="003E5B24">
        <w:rPr>
          <w:b/>
          <w:sz w:val="28"/>
          <w:szCs w:val="28"/>
        </w:rPr>
        <w:t xml:space="preserve"> Е.М.</w:t>
      </w:r>
      <w:r>
        <w:rPr>
          <w:b/>
          <w:sz w:val="28"/>
          <w:szCs w:val="28"/>
        </w:rPr>
        <w:t xml:space="preserve"> </w:t>
      </w:r>
    </w:p>
    <w:p w:rsidR="003E5B24" w:rsidRDefault="003E5B24" w:rsidP="003E5B24">
      <w:pPr>
        <w:spacing w:after="0" w:line="240" w:lineRule="auto"/>
        <w:ind w:firstLine="709"/>
        <w:jc w:val="right"/>
        <w:rPr>
          <w:i/>
          <w:sz w:val="28"/>
          <w:szCs w:val="28"/>
        </w:rPr>
      </w:pPr>
      <w:r w:rsidRPr="003E5B24">
        <w:rPr>
          <w:i/>
          <w:sz w:val="28"/>
          <w:szCs w:val="28"/>
        </w:rPr>
        <w:t>Уфа, УГАТУ</w:t>
      </w:r>
    </w:p>
    <w:p w:rsidR="003E5B24" w:rsidRPr="002E0FA6" w:rsidRDefault="002E0FA6" w:rsidP="003E5B24">
      <w:pPr>
        <w:spacing w:after="0" w:line="240" w:lineRule="auto"/>
        <w:ind w:firstLine="709"/>
        <w:jc w:val="right"/>
        <w:rPr>
          <w:rStyle w:val="a5"/>
          <w:color w:val="auto"/>
          <w:u w:val="none"/>
        </w:rPr>
      </w:pPr>
      <w:hyperlink r:id="rId6" w:history="1">
        <w:r w:rsidRPr="002E0FA6">
          <w:rPr>
            <w:rStyle w:val="a5"/>
            <w:color w:val="auto"/>
            <w:sz w:val="28"/>
            <w:szCs w:val="28"/>
            <w:u w:val="none"/>
          </w:rPr>
          <w:t>bro-efim@yandex.ru</w:t>
        </w:r>
      </w:hyperlink>
      <w:r>
        <w:rPr>
          <w:rStyle w:val="a5"/>
          <w:color w:val="auto"/>
          <w:sz w:val="28"/>
          <w:szCs w:val="28"/>
          <w:u w:val="none"/>
        </w:rPr>
        <w:t xml:space="preserve">, </w:t>
      </w:r>
      <w:r w:rsidR="003E5B24" w:rsidRPr="002E0FA6">
        <w:rPr>
          <w:rStyle w:val="a5"/>
          <w:color w:val="auto"/>
          <w:sz w:val="28"/>
          <w:szCs w:val="28"/>
          <w:u w:val="none"/>
        </w:rPr>
        <w:t>avzalovaai@yandex.ru</w:t>
      </w:r>
    </w:p>
    <w:p w:rsidR="003E5B24" w:rsidRDefault="003E5B24" w:rsidP="003E5B24">
      <w:pPr>
        <w:spacing w:after="0" w:line="240" w:lineRule="auto"/>
        <w:jc w:val="center"/>
        <w:rPr>
          <w:i/>
          <w:sz w:val="28"/>
          <w:szCs w:val="28"/>
        </w:rPr>
      </w:pPr>
    </w:p>
    <w:p w:rsidR="003E5B24" w:rsidRDefault="003E5B24" w:rsidP="003E5B24">
      <w:pPr>
        <w:spacing w:after="0" w:line="240" w:lineRule="auto"/>
        <w:jc w:val="center"/>
        <w:rPr>
          <w:b/>
          <w:sz w:val="28"/>
          <w:szCs w:val="28"/>
        </w:rPr>
      </w:pPr>
      <w:r w:rsidRPr="003E5B24">
        <w:rPr>
          <w:b/>
          <w:sz w:val="28"/>
          <w:szCs w:val="28"/>
        </w:rPr>
        <w:t xml:space="preserve">СРАВНИТЕЛЬНЫЙ АНАЛИЗ </w:t>
      </w:r>
      <w:proofErr w:type="gramStart"/>
      <w:r w:rsidRPr="003E5B24">
        <w:rPr>
          <w:b/>
          <w:sz w:val="28"/>
          <w:szCs w:val="28"/>
        </w:rPr>
        <w:t>МЕТОДОВ ПРОГНОЗИРОВАНИЯ ЦЕН АКЦИЙ АВТОСТРОИТЕЛЬНЫХ КОМПАНИЙ</w:t>
      </w:r>
      <w:proofErr w:type="gramEnd"/>
    </w:p>
    <w:p w:rsidR="003E5B24" w:rsidRDefault="003E5B24" w:rsidP="003E5B24">
      <w:pPr>
        <w:spacing w:after="0" w:line="240" w:lineRule="auto"/>
        <w:ind w:firstLine="709"/>
        <w:jc w:val="center"/>
        <w:rPr>
          <w:i/>
          <w:sz w:val="28"/>
          <w:szCs w:val="28"/>
        </w:rPr>
      </w:pPr>
    </w:p>
    <w:p w:rsidR="003E5B24" w:rsidRPr="00DE5564" w:rsidRDefault="003E5B24" w:rsidP="002E0FA6">
      <w:pPr>
        <w:spacing w:after="0" w:line="240" w:lineRule="auto"/>
        <w:jc w:val="center"/>
        <w:rPr>
          <w:b/>
          <w:i/>
          <w:szCs w:val="28"/>
        </w:rPr>
      </w:pPr>
      <w:r w:rsidRPr="003E5B24">
        <w:rPr>
          <w:b/>
          <w:i/>
          <w:szCs w:val="28"/>
        </w:rPr>
        <w:t>Исследование подготовлено при финансовой подде</w:t>
      </w:r>
      <w:r>
        <w:rPr>
          <w:b/>
          <w:i/>
          <w:szCs w:val="28"/>
        </w:rPr>
        <w:t>ржке РФФИ, проект  №19-08-00895.</w:t>
      </w:r>
    </w:p>
    <w:p w:rsidR="003E5B24" w:rsidRDefault="003E5B24" w:rsidP="003E5B24">
      <w:pPr>
        <w:spacing w:after="0" w:line="240" w:lineRule="auto"/>
        <w:ind w:firstLine="709"/>
        <w:jc w:val="both"/>
        <w:rPr>
          <w:sz w:val="28"/>
          <w:szCs w:val="28"/>
        </w:rPr>
      </w:pPr>
    </w:p>
    <w:p w:rsidR="003E5B24" w:rsidRPr="003E5B24" w:rsidRDefault="003E5B24" w:rsidP="003E5B24">
      <w:pPr>
        <w:spacing w:after="0" w:line="240" w:lineRule="auto"/>
        <w:ind w:firstLine="709"/>
        <w:jc w:val="both"/>
        <w:rPr>
          <w:sz w:val="28"/>
          <w:szCs w:val="28"/>
        </w:rPr>
      </w:pPr>
      <w:r w:rsidRPr="003E5B24">
        <w:rPr>
          <w:sz w:val="28"/>
          <w:szCs w:val="28"/>
        </w:rPr>
        <w:t xml:space="preserve">В работе [1] проводился анализ цен акций ряда ведущих автостроительных компаний на основе недельных данных, при этом проведено сравнение качества полученного прогноза цены акции с </w:t>
      </w:r>
      <w:proofErr w:type="spellStart"/>
      <w:r w:rsidRPr="003E5B24">
        <w:rPr>
          <w:sz w:val="28"/>
          <w:szCs w:val="28"/>
        </w:rPr>
        <w:t>мартингальным</w:t>
      </w:r>
      <w:proofErr w:type="spellEnd"/>
      <w:r w:rsidRPr="003E5B24">
        <w:rPr>
          <w:sz w:val="28"/>
          <w:szCs w:val="28"/>
        </w:rPr>
        <w:t xml:space="preserve"> прогнозом ("завтра как сегодня") и с прогнозом, опирающимся на модель авторегрессии-скользящего среднего. Проводилось также сопоставление семейств компаний, у которых обнаружено или не обнаружено </w:t>
      </w:r>
      <w:proofErr w:type="spellStart"/>
      <w:r w:rsidRPr="003E5B24">
        <w:rPr>
          <w:sz w:val="28"/>
          <w:szCs w:val="28"/>
        </w:rPr>
        <w:t>марковское</w:t>
      </w:r>
      <w:proofErr w:type="spellEnd"/>
      <w:r w:rsidRPr="003E5B24">
        <w:rPr>
          <w:sz w:val="28"/>
          <w:szCs w:val="28"/>
        </w:rPr>
        <w:t xml:space="preserve"> свойство, с результатом кластеризации методом k-средних. Анализ показал, что наличие </w:t>
      </w:r>
      <w:proofErr w:type="spellStart"/>
      <w:r w:rsidRPr="003E5B24">
        <w:rPr>
          <w:sz w:val="28"/>
          <w:szCs w:val="28"/>
        </w:rPr>
        <w:t>марковского</w:t>
      </w:r>
      <w:proofErr w:type="spellEnd"/>
      <w:r w:rsidRPr="003E5B24">
        <w:rPr>
          <w:sz w:val="28"/>
          <w:szCs w:val="28"/>
        </w:rPr>
        <w:t xml:space="preserve"> свойства временного ряда курсов акций позволяет строить краткосрочный прогноз цены акций, как правило, более точный, нежели </w:t>
      </w:r>
      <w:proofErr w:type="spellStart"/>
      <w:r w:rsidRPr="003E5B24">
        <w:rPr>
          <w:sz w:val="28"/>
          <w:szCs w:val="28"/>
        </w:rPr>
        <w:t>мартингальный</w:t>
      </w:r>
      <w:proofErr w:type="spellEnd"/>
      <w:r w:rsidRPr="003E5B24">
        <w:rPr>
          <w:sz w:val="28"/>
          <w:szCs w:val="28"/>
        </w:rPr>
        <w:t xml:space="preserve"> или эконометрический.</w:t>
      </w:r>
    </w:p>
    <w:p w:rsidR="003E5B24" w:rsidRPr="003E5B24" w:rsidRDefault="003E5B24" w:rsidP="003E5B24">
      <w:pPr>
        <w:spacing w:after="0" w:line="240" w:lineRule="auto"/>
        <w:ind w:firstLine="709"/>
        <w:jc w:val="both"/>
        <w:rPr>
          <w:sz w:val="28"/>
          <w:szCs w:val="28"/>
        </w:rPr>
      </w:pPr>
      <w:r w:rsidRPr="003E5B24">
        <w:rPr>
          <w:sz w:val="28"/>
          <w:szCs w:val="28"/>
        </w:rPr>
        <w:t xml:space="preserve">В данной статье был продолжен анализ рассмотренных ранее автостроительных компаний. Для анализа применялись методы и инструменты, использованные в работе [1]. Наряду с </w:t>
      </w:r>
      <w:proofErr w:type="gramStart"/>
      <w:r w:rsidRPr="003E5B24">
        <w:rPr>
          <w:sz w:val="28"/>
          <w:szCs w:val="28"/>
        </w:rPr>
        <w:t>недельными</w:t>
      </w:r>
      <w:proofErr w:type="gramEnd"/>
      <w:r w:rsidRPr="003E5B24">
        <w:rPr>
          <w:sz w:val="28"/>
          <w:szCs w:val="28"/>
        </w:rPr>
        <w:t xml:space="preserve"> проанализированы месячные и дневные исходные данные.</w:t>
      </w:r>
    </w:p>
    <w:p w:rsidR="003E5B24" w:rsidRPr="003E5B24" w:rsidRDefault="003E5B24" w:rsidP="003E5B24">
      <w:pPr>
        <w:spacing w:after="0" w:line="240" w:lineRule="auto"/>
        <w:ind w:firstLine="709"/>
        <w:jc w:val="both"/>
        <w:rPr>
          <w:sz w:val="28"/>
          <w:szCs w:val="28"/>
        </w:rPr>
      </w:pPr>
    </w:p>
    <w:p w:rsidR="003E5B24" w:rsidRPr="003E5B24" w:rsidRDefault="003E5B24" w:rsidP="003E5B24">
      <w:pPr>
        <w:spacing w:after="0" w:line="240" w:lineRule="auto"/>
        <w:ind w:firstLine="709"/>
        <w:jc w:val="center"/>
        <w:rPr>
          <w:b/>
          <w:sz w:val="28"/>
          <w:szCs w:val="28"/>
        </w:rPr>
      </w:pPr>
      <w:r w:rsidRPr="003E5B24">
        <w:rPr>
          <w:b/>
          <w:sz w:val="28"/>
          <w:szCs w:val="28"/>
        </w:rPr>
        <w:t>1. Проверка гипотезы о марковости цепи</w:t>
      </w:r>
    </w:p>
    <w:p w:rsidR="003E5B24" w:rsidRPr="003E5B24" w:rsidRDefault="003E5B24" w:rsidP="003E5B24">
      <w:pPr>
        <w:spacing w:after="0" w:line="240" w:lineRule="auto"/>
        <w:ind w:firstLine="709"/>
        <w:jc w:val="both"/>
        <w:rPr>
          <w:sz w:val="28"/>
          <w:szCs w:val="28"/>
        </w:rPr>
      </w:pPr>
      <w:r w:rsidRPr="003E5B24">
        <w:rPr>
          <w:sz w:val="28"/>
          <w:szCs w:val="28"/>
        </w:rPr>
        <w:t>В качестве исходных данных мы использовали котировки акций ряда ведущих предприятий автомобильной промышленности (</w:t>
      </w:r>
      <w:proofErr w:type="spellStart"/>
      <w:r w:rsidRPr="003E5B24">
        <w:rPr>
          <w:sz w:val="28"/>
          <w:szCs w:val="28"/>
        </w:rPr>
        <w:t>Ford</w:t>
      </w:r>
      <w:proofErr w:type="spellEnd"/>
      <w:r w:rsidRPr="003E5B24">
        <w:rPr>
          <w:sz w:val="28"/>
          <w:szCs w:val="28"/>
        </w:rPr>
        <w:t xml:space="preserve">, </w:t>
      </w:r>
      <w:proofErr w:type="spellStart"/>
      <w:r w:rsidRPr="003E5B24">
        <w:rPr>
          <w:sz w:val="28"/>
          <w:szCs w:val="28"/>
        </w:rPr>
        <w:t>Honda</w:t>
      </w:r>
      <w:proofErr w:type="spellEnd"/>
      <w:r w:rsidRPr="003E5B24">
        <w:rPr>
          <w:sz w:val="28"/>
          <w:szCs w:val="28"/>
        </w:rPr>
        <w:t xml:space="preserve">, </w:t>
      </w:r>
      <w:proofErr w:type="spellStart"/>
      <w:r w:rsidRPr="003E5B24">
        <w:rPr>
          <w:sz w:val="28"/>
          <w:szCs w:val="28"/>
        </w:rPr>
        <w:t>Nissan</w:t>
      </w:r>
      <w:proofErr w:type="spellEnd"/>
      <w:r w:rsidRPr="003E5B24">
        <w:rPr>
          <w:sz w:val="28"/>
          <w:szCs w:val="28"/>
        </w:rPr>
        <w:t xml:space="preserve">, </w:t>
      </w:r>
      <w:proofErr w:type="spellStart"/>
      <w:r w:rsidRPr="003E5B24">
        <w:rPr>
          <w:sz w:val="28"/>
          <w:szCs w:val="28"/>
        </w:rPr>
        <w:t>Toyota</w:t>
      </w:r>
      <w:proofErr w:type="spellEnd"/>
      <w:r w:rsidRPr="003E5B24">
        <w:rPr>
          <w:sz w:val="28"/>
          <w:szCs w:val="28"/>
        </w:rPr>
        <w:t xml:space="preserve">, </w:t>
      </w:r>
      <w:proofErr w:type="spellStart"/>
      <w:r w:rsidRPr="003E5B24">
        <w:rPr>
          <w:sz w:val="28"/>
          <w:szCs w:val="28"/>
        </w:rPr>
        <w:t>Volkswagen</w:t>
      </w:r>
      <w:proofErr w:type="spellEnd"/>
      <w:r w:rsidRPr="003E5B24">
        <w:rPr>
          <w:sz w:val="28"/>
          <w:szCs w:val="28"/>
        </w:rPr>
        <w:t xml:space="preserve">, </w:t>
      </w:r>
      <w:proofErr w:type="spellStart"/>
      <w:r w:rsidRPr="003E5B24">
        <w:rPr>
          <w:sz w:val="28"/>
          <w:szCs w:val="28"/>
        </w:rPr>
        <w:t>Peugeot</w:t>
      </w:r>
      <w:proofErr w:type="spellEnd"/>
      <w:r w:rsidRPr="003E5B24">
        <w:rPr>
          <w:sz w:val="28"/>
          <w:szCs w:val="28"/>
        </w:rPr>
        <w:t xml:space="preserve">, </w:t>
      </w:r>
      <w:proofErr w:type="spellStart"/>
      <w:r w:rsidRPr="003E5B24">
        <w:rPr>
          <w:sz w:val="28"/>
          <w:szCs w:val="28"/>
        </w:rPr>
        <w:t>Mazda</w:t>
      </w:r>
      <w:proofErr w:type="spellEnd"/>
      <w:r w:rsidRPr="003E5B24">
        <w:rPr>
          <w:sz w:val="28"/>
          <w:szCs w:val="28"/>
        </w:rPr>
        <w:t xml:space="preserve">, </w:t>
      </w:r>
      <w:proofErr w:type="spellStart"/>
      <w:r w:rsidRPr="003E5B24">
        <w:rPr>
          <w:sz w:val="28"/>
          <w:szCs w:val="28"/>
        </w:rPr>
        <w:t>Mitsubishi</w:t>
      </w:r>
      <w:proofErr w:type="spellEnd"/>
      <w:r w:rsidRPr="003E5B24">
        <w:rPr>
          <w:sz w:val="28"/>
          <w:szCs w:val="28"/>
        </w:rPr>
        <w:t xml:space="preserve">, </w:t>
      </w:r>
      <w:proofErr w:type="spellStart"/>
      <w:r w:rsidRPr="003E5B24">
        <w:rPr>
          <w:sz w:val="28"/>
          <w:szCs w:val="28"/>
        </w:rPr>
        <w:t>Renault</w:t>
      </w:r>
      <w:proofErr w:type="spellEnd"/>
      <w:r w:rsidRPr="003E5B24">
        <w:rPr>
          <w:sz w:val="28"/>
          <w:szCs w:val="28"/>
        </w:rPr>
        <w:t>). Для проверки марковости анализировались (в зависимости от их наличия в базах) данные о ценах акций компаний за период с 1 января 2000 г. по 1 октября 2016 г. [2]</w:t>
      </w:r>
    </w:p>
    <w:p w:rsidR="003E5B24" w:rsidRPr="003E5B24" w:rsidRDefault="003E5B24" w:rsidP="003E5B24">
      <w:pPr>
        <w:spacing w:after="0" w:line="240" w:lineRule="auto"/>
        <w:ind w:firstLine="709"/>
        <w:jc w:val="both"/>
        <w:rPr>
          <w:sz w:val="28"/>
          <w:szCs w:val="28"/>
        </w:rPr>
      </w:pPr>
      <w:r w:rsidRPr="003E5B24">
        <w:rPr>
          <w:sz w:val="28"/>
          <w:szCs w:val="28"/>
        </w:rPr>
        <w:t xml:space="preserve">Доходность определяется как отношение цены акции в конце временного промежутка (мы принимали его </w:t>
      </w:r>
      <w:proofErr w:type="gramStart"/>
      <w:r w:rsidRPr="003E5B24">
        <w:rPr>
          <w:sz w:val="28"/>
          <w:szCs w:val="28"/>
        </w:rPr>
        <w:t>равным</w:t>
      </w:r>
      <w:proofErr w:type="gramEnd"/>
      <w:r w:rsidRPr="003E5B24">
        <w:rPr>
          <w:sz w:val="28"/>
          <w:szCs w:val="28"/>
        </w:rPr>
        <w:t xml:space="preserve"> месяцу или дню) к цене в начале. Разумеется, как наиболее адекватная цена акции рассматривалась цена закрытия. Для проверки марковости необходимо </w:t>
      </w:r>
      <w:proofErr w:type="spellStart"/>
      <w:r w:rsidRPr="003E5B24">
        <w:rPr>
          <w:sz w:val="28"/>
          <w:szCs w:val="28"/>
        </w:rPr>
        <w:t>дискретизировать</w:t>
      </w:r>
      <w:proofErr w:type="spellEnd"/>
      <w:r w:rsidRPr="003E5B24">
        <w:rPr>
          <w:sz w:val="28"/>
          <w:szCs w:val="28"/>
        </w:rPr>
        <w:t xml:space="preserve"> данные о доходности, т.е. интервал вариации доходности разбить на несколько интервалов, и по историческим данным фиксировать события – попадания доходности в те или иные интервалы.</w:t>
      </w:r>
    </w:p>
    <w:p w:rsidR="003E5B24" w:rsidRPr="003E5B24" w:rsidRDefault="003E5B24" w:rsidP="003E5B24">
      <w:pPr>
        <w:spacing w:after="0" w:line="240" w:lineRule="auto"/>
        <w:ind w:firstLine="709"/>
        <w:jc w:val="both"/>
        <w:rPr>
          <w:sz w:val="28"/>
          <w:szCs w:val="28"/>
        </w:rPr>
      </w:pPr>
      <w:r w:rsidRPr="003E5B24">
        <w:rPr>
          <w:sz w:val="28"/>
          <w:szCs w:val="28"/>
        </w:rPr>
        <w:t xml:space="preserve">Проиллюстрируем примененный подход на примере акций компании </w:t>
      </w:r>
      <w:proofErr w:type="spellStart"/>
      <w:r w:rsidRPr="003E5B24">
        <w:rPr>
          <w:sz w:val="28"/>
          <w:szCs w:val="28"/>
        </w:rPr>
        <w:t>Ford</w:t>
      </w:r>
      <w:proofErr w:type="spellEnd"/>
      <w:r w:rsidRPr="003E5B24">
        <w:rPr>
          <w:sz w:val="28"/>
          <w:szCs w:val="28"/>
        </w:rPr>
        <w:t>.</w:t>
      </w:r>
      <w:r w:rsidRPr="003E5B24">
        <w:rPr>
          <w:rStyle w:val="HTML"/>
          <w:bCs/>
          <w:i w:val="0"/>
          <w:sz w:val="28"/>
          <w:szCs w:val="28"/>
        </w:rPr>
        <w:t xml:space="preserve"> </w:t>
      </w:r>
    </w:p>
    <w:p w:rsidR="003E5B24" w:rsidRPr="003E5B24" w:rsidRDefault="003E5B24" w:rsidP="003E5B24">
      <w:pPr>
        <w:spacing w:after="0" w:line="240" w:lineRule="auto"/>
        <w:ind w:firstLine="709"/>
        <w:jc w:val="both"/>
        <w:rPr>
          <w:sz w:val="28"/>
          <w:szCs w:val="28"/>
        </w:rPr>
      </w:pPr>
      <w:r w:rsidRPr="003E5B24">
        <w:rPr>
          <w:sz w:val="28"/>
          <w:szCs w:val="28"/>
        </w:rPr>
        <w:t xml:space="preserve">Интервалы доходностей разбивались на 8 равных (кроме крайних) интервалов, как наиболее себя зарекомендовавшие. При уменьшении числа интервалов падает информативность, при увеличении – интервалы </w:t>
      </w:r>
      <w:r w:rsidRPr="003E5B24">
        <w:rPr>
          <w:sz w:val="28"/>
          <w:szCs w:val="28"/>
        </w:rPr>
        <w:lastRenderedPageBreak/>
        <w:t>становятся меньше погрешности измерений. Однако в качестве примеров для исследования недельных данных брались 3 вида интервалов (4, 6 и 8).</w:t>
      </w:r>
    </w:p>
    <w:p w:rsidR="003E5B24" w:rsidRPr="003E5B24" w:rsidRDefault="003E5B24" w:rsidP="00F64053">
      <w:pPr>
        <w:spacing w:after="0" w:line="240" w:lineRule="auto"/>
        <w:ind w:firstLine="709"/>
        <w:jc w:val="both"/>
        <w:rPr>
          <w:sz w:val="28"/>
          <w:szCs w:val="28"/>
        </w:rPr>
      </w:pPr>
      <w:r w:rsidRPr="003E5B24">
        <w:rPr>
          <w:sz w:val="28"/>
          <w:szCs w:val="28"/>
        </w:rPr>
        <w:t xml:space="preserve">Для проверки наличия марковости первого порядка составлялась матрица статистических оценок переходных вероятностей </w:t>
      </w:r>
      <w:proofErr w:type="spellStart"/>
      <w:r w:rsidRPr="003E5B24">
        <w:rPr>
          <w:i/>
          <w:sz w:val="28"/>
          <w:szCs w:val="28"/>
        </w:rPr>
        <w:t>p</w:t>
      </w:r>
      <w:r w:rsidRPr="003E5B24">
        <w:rPr>
          <w:i/>
          <w:sz w:val="28"/>
          <w:szCs w:val="28"/>
          <w:vertAlign w:val="subscript"/>
        </w:rPr>
        <w:t>ij</w:t>
      </w:r>
      <w:proofErr w:type="spellEnd"/>
      <w:r w:rsidRPr="003E5B24">
        <w:rPr>
          <w:i/>
          <w:sz w:val="28"/>
          <w:szCs w:val="28"/>
        </w:rPr>
        <w:t>=</w:t>
      </w:r>
      <w:proofErr w:type="spellStart"/>
      <w:r w:rsidRPr="003E5B24">
        <w:rPr>
          <w:i/>
          <w:sz w:val="28"/>
          <w:szCs w:val="28"/>
        </w:rPr>
        <w:t>n</w:t>
      </w:r>
      <w:r w:rsidRPr="003E5B24">
        <w:rPr>
          <w:i/>
          <w:sz w:val="28"/>
          <w:szCs w:val="28"/>
          <w:vertAlign w:val="subscript"/>
        </w:rPr>
        <w:t>ij</w:t>
      </w:r>
      <w:proofErr w:type="spellEnd"/>
      <w:r w:rsidRPr="003E5B24">
        <w:rPr>
          <w:i/>
          <w:sz w:val="28"/>
          <w:szCs w:val="28"/>
          <w:vertAlign w:val="subscript"/>
        </w:rPr>
        <w:t> </w:t>
      </w:r>
      <w:r w:rsidRPr="003E5B24">
        <w:rPr>
          <w:sz w:val="28"/>
          <w:szCs w:val="28"/>
        </w:rPr>
        <w:t>/</w:t>
      </w:r>
      <w:r w:rsidRPr="003E5B24">
        <w:rPr>
          <w:i/>
          <w:sz w:val="28"/>
          <w:szCs w:val="28"/>
        </w:rPr>
        <w:t xml:space="preserve">n </w:t>
      </w:r>
      <w:r w:rsidRPr="003E5B24">
        <w:rPr>
          <w:sz w:val="28"/>
          <w:szCs w:val="28"/>
        </w:rPr>
        <w:t>(</w:t>
      </w:r>
      <w:r w:rsidRPr="003E5B24">
        <w:rPr>
          <w:i/>
          <w:sz w:val="28"/>
          <w:szCs w:val="28"/>
        </w:rPr>
        <w:t>i</w:t>
      </w:r>
      <w:r w:rsidRPr="003E5B24">
        <w:rPr>
          <w:sz w:val="28"/>
          <w:szCs w:val="28"/>
        </w:rPr>
        <w:t>,</w:t>
      </w:r>
      <w:r w:rsidRPr="003E5B24">
        <w:rPr>
          <w:i/>
          <w:sz w:val="28"/>
          <w:szCs w:val="28"/>
        </w:rPr>
        <w:t> j</w:t>
      </w:r>
      <w:r w:rsidRPr="003E5B24">
        <w:rPr>
          <w:sz w:val="28"/>
          <w:szCs w:val="28"/>
        </w:rPr>
        <w:t xml:space="preserve">=1, …, 8), где </w:t>
      </w:r>
      <w:proofErr w:type="spellStart"/>
      <w:r w:rsidRPr="003E5B24">
        <w:rPr>
          <w:i/>
          <w:sz w:val="28"/>
          <w:szCs w:val="28"/>
        </w:rPr>
        <w:t>n</w:t>
      </w:r>
      <w:r w:rsidRPr="003E5B24">
        <w:rPr>
          <w:i/>
          <w:sz w:val="28"/>
          <w:szCs w:val="28"/>
          <w:vertAlign w:val="subscript"/>
        </w:rPr>
        <w:t>ij</w:t>
      </w:r>
      <w:proofErr w:type="spellEnd"/>
      <w:r w:rsidRPr="003E5B24">
        <w:rPr>
          <w:sz w:val="28"/>
          <w:szCs w:val="28"/>
        </w:rPr>
        <w:t xml:space="preserve"> – число случаев, когда попаданию доходности акции в </w:t>
      </w:r>
      <w:r w:rsidRPr="003E5B24">
        <w:rPr>
          <w:i/>
          <w:sz w:val="28"/>
          <w:szCs w:val="28"/>
        </w:rPr>
        <w:t>j-</w:t>
      </w:r>
      <w:r w:rsidRPr="003E5B24">
        <w:rPr>
          <w:sz w:val="28"/>
          <w:szCs w:val="28"/>
        </w:rPr>
        <w:t xml:space="preserve">й промежуток предшествовало попадание в </w:t>
      </w:r>
      <w:r w:rsidRPr="003E5B24">
        <w:rPr>
          <w:i/>
          <w:sz w:val="28"/>
          <w:szCs w:val="28"/>
        </w:rPr>
        <w:t>i-</w:t>
      </w:r>
      <w:r w:rsidRPr="003E5B24">
        <w:rPr>
          <w:sz w:val="28"/>
          <w:szCs w:val="28"/>
        </w:rPr>
        <w:t xml:space="preserve">й промежуток; </w:t>
      </w:r>
      <w:r w:rsidRPr="003E5B24">
        <w:rPr>
          <w:i/>
          <w:sz w:val="28"/>
          <w:szCs w:val="28"/>
        </w:rPr>
        <w:t>n</w:t>
      </w:r>
      <w:r w:rsidRPr="003E5B24">
        <w:rPr>
          <w:sz w:val="28"/>
          <w:szCs w:val="28"/>
        </w:rPr>
        <w:t xml:space="preserve"> – полное число наблюдений минус одно, поскольку при переходе к доходностям первое наблюдение исчезает. </w:t>
      </w:r>
    </w:p>
    <w:p w:rsidR="003E5B24" w:rsidRPr="003E5B24" w:rsidRDefault="003E5B24" w:rsidP="003E5B24">
      <w:pPr>
        <w:spacing w:after="0" w:line="240" w:lineRule="auto"/>
        <w:ind w:firstLine="709"/>
        <w:jc w:val="both"/>
        <w:rPr>
          <w:sz w:val="28"/>
          <w:szCs w:val="28"/>
        </w:rPr>
      </w:pPr>
      <w:r w:rsidRPr="003E5B24">
        <w:rPr>
          <w:sz w:val="28"/>
          <w:szCs w:val="28"/>
        </w:rPr>
        <w:t xml:space="preserve">Использована методика проверки гипотезы </w:t>
      </w:r>
      <w:r w:rsidRPr="003E5B24">
        <w:rPr>
          <w:i/>
          <w:sz w:val="28"/>
          <w:szCs w:val="28"/>
        </w:rPr>
        <w:t>H</w:t>
      </w:r>
      <w:r w:rsidRPr="003E5B24">
        <w:rPr>
          <w:sz w:val="28"/>
          <w:szCs w:val="28"/>
          <w:vertAlign w:val="subscript"/>
        </w:rPr>
        <w:t>0</w:t>
      </w:r>
      <w:r w:rsidRPr="003E5B24">
        <w:rPr>
          <w:sz w:val="28"/>
          <w:szCs w:val="28"/>
        </w:rPr>
        <w:t xml:space="preserve"> об отсутствии марковости в последовательности (независимости) при альтернативной </w:t>
      </w:r>
      <w:r w:rsidRPr="003E5B24">
        <w:rPr>
          <w:i/>
          <w:sz w:val="28"/>
          <w:szCs w:val="28"/>
        </w:rPr>
        <w:t>H</w:t>
      </w:r>
      <w:r w:rsidRPr="003E5B24">
        <w:rPr>
          <w:sz w:val="28"/>
          <w:szCs w:val="28"/>
          <w:vertAlign w:val="subscript"/>
        </w:rPr>
        <w:t>1</w:t>
      </w:r>
      <w:r w:rsidRPr="003E5B24">
        <w:rPr>
          <w:sz w:val="28"/>
          <w:szCs w:val="28"/>
        </w:rPr>
        <w:t xml:space="preserve"> – о наличии марковости первого порядка, приведенная в [3]. Для этого вычислялась статистика</w:t>
      </w:r>
    </w:p>
    <w:p w:rsidR="003E5B24" w:rsidRPr="003E5B24" w:rsidRDefault="003E5B24" w:rsidP="003E5B24">
      <w:pPr>
        <w:spacing w:line="480" w:lineRule="auto"/>
        <w:jc w:val="center"/>
        <w:outlineLvl w:val="0"/>
        <w:rPr>
          <w:sz w:val="28"/>
          <w:szCs w:val="28"/>
        </w:rPr>
      </w:pPr>
      <w:r w:rsidRPr="003E5B24">
        <w:rPr>
          <w:position w:val="-32"/>
          <w:sz w:val="28"/>
          <w:szCs w:val="28"/>
        </w:rPr>
        <w:object w:dxaOrig="193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36pt" o:ole="">
            <v:imagedata r:id="rId7" o:title=""/>
          </v:shape>
          <o:OLEObject Type="Embed" ProgID="Equation.DSMT4" ShapeID="_x0000_i1025" DrawAspect="Content" ObjectID="_1659021195" r:id="rId8"/>
        </w:object>
      </w:r>
      <w:r w:rsidRPr="003E5B24">
        <w:rPr>
          <w:sz w:val="28"/>
          <w:szCs w:val="28"/>
        </w:rPr>
        <w:t xml:space="preserve">    (1)</w:t>
      </w:r>
    </w:p>
    <w:p w:rsidR="003E5B24" w:rsidRPr="003E5B24" w:rsidRDefault="003E5B24" w:rsidP="003E5B24">
      <w:pPr>
        <w:spacing w:after="0" w:line="240" w:lineRule="auto"/>
        <w:outlineLvl w:val="0"/>
        <w:rPr>
          <w:sz w:val="28"/>
          <w:szCs w:val="28"/>
        </w:rPr>
      </w:pPr>
      <w:r w:rsidRPr="003E5B24">
        <w:rPr>
          <w:sz w:val="28"/>
          <w:szCs w:val="28"/>
        </w:rPr>
        <w:t>где</w:t>
      </w:r>
    </w:p>
    <w:p w:rsidR="003E5B24" w:rsidRPr="003E5B24" w:rsidRDefault="003E5B24" w:rsidP="003E5B24">
      <w:pPr>
        <w:spacing w:line="480" w:lineRule="auto"/>
        <w:jc w:val="center"/>
        <w:rPr>
          <w:sz w:val="28"/>
          <w:szCs w:val="28"/>
        </w:rPr>
      </w:pPr>
      <w:r w:rsidRPr="003E5B24">
        <w:rPr>
          <w:position w:val="-30"/>
          <w:sz w:val="28"/>
          <w:szCs w:val="28"/>
        </w:rPr>
        <w:object w:dxaOrig="2380" w:dyaOrig="560">
          <v:shape id="_x0000_i1026" type="#_x0000_t75" style="width:119.7pt;height:27.65pt" o:ole="">
            <v:imagedata r:id="rId9" o:title=""/>
          </v:shape>
          <o:OLEObject Type="Embed" ProgID="Equation.DSMT4" ShapeID="_x0000_i1026" DrawAspect="Content" ObjectID="_1659021196" r:id="rId10"/>
        </w:object>
      </w:r>
      <w:r w:rsidRPr="003E5B24">
        <w:rPr>
          <w:position w:val="-30"/>
          <w:sz w:val="28"/>
          <w:szCs w:val="28"/>
        </w:rPr>
        <w:t xml:space="preserve">     (2)</w:t>
      </w:r>
    </w:p>
    <w:p w:rsidR="00F64053" w:rsidRPr="003E5B24" w:rsidRDefault="003E5B24" w:rsidP="00F64053">
      <w:pPr>
        <w:spacing w:after="0" w:line="240" w:lineRule="auto"/>
        <w:ind w:firstLine="708"/>
        <w:jc w:val="both"/>
        <w:rPr>
          <w:sz w:val="28"/>
          <w:szCs w:val="28"/>
        </w:rPr>
      </w:pPr>
      <w:r w:rsidRPr="003E5B24">
        <w:rPr>
          <w:sz w:val="28"/>
          <w:szCs w:val="28"/>
        </w:rPr>
        <w:t>В предположении независимости распределений случайных величин {</w:t>
      </w:r>
      <w:proofErr w:type="spellStart"/>
      <w:r w:rsidRPr="003E5B24">
        <w:rPr>
          <w:i/>
          <w:sz w:val="28"/>
          <w:szCs w:val="28"/>
        </w:rPr>
        <w:t>x</w:t>
      </w:r>
      <w:r w:rsidRPr="003E5B24">
        <w:rPr>
          <w:i/>
          <w:sz w:val="28"/>
          <w:szCs w:val="28"/>
          <w:vertAlign w:val="subscript"/>
        </w:rPr>
        <w:t>i</w:t>
      </w:r>
      <w:proofErr w:type="spellEnd"/>
      <w:r w:rsidRPr="003E5B24">
        <w:rPr>
          <w:sz w:val="28"/>
          <w:szCs w:val="28"/>
        </w:rPr>
        <w:t>}, {</w:t>
      </w:r>
      <w:proofErr w:type="spellStart"/>
      <w:r w:rsidRPr="003E5B24">
        <w:rPr>
          <w:i/>
          <w:sz w:val="28"/>
          <w:szCs w:val="28"/>
        </w:rPr>
        <w:t>x</w:t>
      </w:r>
      <w:r w:rsidRPr="003E5B24">
        <w:rPr>
          <w:i/>
          <w:sz w:val="28"/>
          <w:szCs w:val="28"/>
          <w:vertAlign w:val="subscript"/>
        </w:rPr>
        <w:t>i</w:t>
      </w:r>
      <w:proofErr w:type="spellEnd"/>
      <w:r w:rsidRPr="003E5B24">
        <w:rPr>
          <w:sz w:val="28"/>
          <w:szCs w:val="28"/>
          <w:vertAlign w:val="subscript"/>
        </w:rPr>
        <w:sym w:font="Symbol" w:char="F02D"/>
      </w:r>
      <w:r w:rsidRPr="003E5B24">
        <w:rPr>
          <w:sz w:val="28"/>
          <w:szCs w:val="28"/>
          <w:vertAlign w:val="subscript"/>
        </w:rPr>
        <w:t>1</w:t>
      </w:r>
      <w:r w:rsidRPr="003E5B24">
        <w:rPr>
          <w:sz w:val="28"/>
          <w:szCs w:val="28"/>
        </w:rPr>
        <w:t xml:space="preserve">}, где </w:t>
      </w:r>
      <w:proofErr w:type="spellStart"/>
      <w:r w:rsidRPr="003E5B24">
        <w:rPr>
          <w:i/>
          <w:sz w:val="28"/>
          <w:szCs w:val="28"/>
        </w:rPr>
        <w:t>x</w:t>
      </w:r>
      <w:r w:rsidRPr="003E5B24">
        <w:rPr>
          <w:i/>
          <w:sz w:val="28"/>
          <w:szCs w:val="28"/>
          <w:vertAlign w:val="subscript"/>
        </w:rPr>
        <w:t>i</w:t>
      </w:r>
      <w:proofErr w:type="spellEnd"/>
      <w:r w:rsidRPr="003E5B24">
        <w:rPr>
          <w:sz w:val="28"/>
          <w:szCs w:val="28"/>
        </w:rPr>
        <w:t xml:space="preserve"> – значение случайной величины в момент </w:t>
      </w:r>
      <w:r w:rsidRPr="003E5B24">
        <w:rPr>
          <w:i/>
          <w:sz w:val="28"/>
          <w:szCs w:val="28"/>
        </w:rPr>
        <w:t xml:space="preserve">i </w:t>
      </w:r>
      <w:r w:rsidRPr="003E5B24">
        <w:rPr>
          <w:sz w:val="28"/>
          <w:szCs w:val="28"/>
        </w:rPr>
        <w:t xml:space="preserve">(т.е. при отсутствии марковости) статистика </w:t>
      </w:r>
      <w:r w:rsidRPr="003E5B24">
        <w:rPr>
          <w:sz w:val="28"/>
          <w:szCs w:val="28"/>
        </w:rPr>
        <w:sym w:font="Symbol" w:char="F04C"/>
      </w:r>
      <w:r w:rsidRPr="003E5B24">
        <w:rPr>
          <w:sz w:val="28"/>
          <w:szCs w:val="28"/>
        </w:rPr>
        <w:t xml:space="preserve"> имеет центральное распределение </w:t>
      </w:r>
      <w:r w:rsidRPr="003E5B24">
        <w:rPr>
          <w:sz w:val="28"/>
          <w:szCs w:val="28"/>
        </w:rPr>
        <w:sym w:font="Symbol" w:char="F063"/>
      </w:r>
      <w:r w:rsidRPr="003E5B24">
        <w:rPr>
          <w:sz w:val="28"/>
          <w:szCs w:val="28"/>
          <w:vertAlign w:val="superscript"/>
        </w:rPr>
        <w:t xml:space="preserve">2 </w:t>
      </w:r>
      <w:r w:rsidRPr="003E5B24">
        <w:rPr>
          <w:sz w:val="28"/>
          <w:szCs w:val="28"/>
        </w:rPr>
        <w:t>с (</w:t>
      </w:r>
      <w:r w:rsidRPr="003E5B24">
        <w:rPr>
          <w:i/>
          <w:sz w:val="28"/>
          <w:szCs w:val="28"/>
        </w:rPr>
        <w:t>s</w:t>
      </w:r>
      <w:r w:rsidRPr="003E5B24">
        <w:rPr>
          <w:sz w:val="28"/>
          <w:szCs w:val="28"/>
        </w:rPr>
        <w:sym w:font="Symbol" w:char="F02D"/>
      </w:r>
      <w:r w:rsidRPr="003E5B24">
        <w:rPr>
          <w:sz w:val="28"/>
          <w:szCs w:val="28"/>
        </w:rPr>
        <w:t>1)</w:t>
      </w:r>
      <w:r w:rsidRPr="003E5B24">
        <w:rPr>
          <w:sz w:val="28"/>
          <w:szCs w:val="28"/>
          <w:vertAlign w:val="superscript"/>
        </w:rPr>
        <w:t>2</w:t>
      </w:r>
      <w:r w:rsidRPr="003E5B24">
        <w:rPr>
          <w:sz w:val="28"/>
          <w:szCs w:val="28"/>
        </w:rPr>
        <w:t xml:space="preserve"> степенями свободы, где </w:t>
      </w:r>
      <w:r w:rsidRPr="003E5B24">
        <w:rPr>
          <w:i/>
          <w:sz w:val="28"/>
          <w:szCs w:val="28"/>
        </w:rPr>
        <w:t xml:space="preserve">s – </w:t>
      </w:r>
      <w:r w:rsidRPr="003E5B24">
        <w:rPr>
          <w:sz w:val="28"/>
          <w:szCs w:val="28"/>
        </w:rPr>
        <w:t>число состояний</w:t>
      </w:r>
      <w:r w:rsidR="00F64053">
        <w:rPr>
          <w:sz w:val="28"/>
          <w:szCs w:val="28"/>
        </w:rPr>
        <w:t xml:space="preserve"> </w:t>
      </w:r>
      <w:r w:rsidR="00F64053" w:rsidRPr="003E5B24">
        <w:rPr>
          <w:sz w:val="28"/>
          <w:szCs w:val="28"/>
        </w:rPr>
        <w:t>(у нас их 8).</w:t>
      </w:r>
      <w:r w:rsidR="00F64053" w:rsidRPr="003E5B24">
        <w:rPr>
          <w:i/>
          <w:sz w:val="28"/>
          <w:szCs w:val="28"/>
        </w:rPr>
        <w:t xml:space="preserve"> </w:t>
      </w:r>
      <w:r w:rsidR="00F64053" w:rsidRPr="003E5B24">
        <w:rPr>
          <w:sz w:val="28"/>
          <w:szCs w:val="28"/>
        </w:rPr>
        <w:t>На уровне значимости 0,05 пороговое значение статистики равно 66.3; если значение статистики превосходит пороговое, то нулевая гипотеза (отсутствие марковости) отвергается. В рассматриваемых случаях значение статистики для месячных данных равно 76.95, для недельных данных – 120.77, для дневных данных – 272.25, т.е. альтернативная гипотеза (о марковости процесса) условно принимается.</w:t>
      </w:r>
    </w:p>
    <w:p w:rsidR="00186C8E" w:rsidRDefault="00F64053" w:rsidP="00F64053">
      <w:pPr>
        <w:spacing w:after="0" w:line="240" w:lineRule="auto"/>
        <w:ind w:firstLine="708"/>
        <w:jc w:val="both"/>
        <w:rPr>
          <w:sz w:val="28"/>
          <w:szCs w:val="28"/>
        </w:rPr>
      </w:pPr>
      <w:r w:rsidRPr="003E5B24">
        <w:rPr>
          <w:sz w:val="28"/>
          <w:szCs w:val="28"/>
        </w:rPr>
        <w:t>Аналогичным образом проверялась гипотеза о наличии (отсутствии) марковости второго порядка. Однако достоверность полученных результатов следует поставить под сомнение, так как для проверки гипотезы, например, при 8 интервалах требуется построение матриц размерностью 8</w:t>
      </w:r>
      <w:r w:rsidRPr="003E5B24">
        <w:rPr>
          <w:sz w:val="28"/>
          <w:szCs w:val="28"/>
          <w:vertAlign w:val="superscript"/>
        </w:rPr>
        <w:t>2</w:t>
      </w:r>
      <w:r w:rsidRPr="003E5B24">
        <w:rPr>
          <w:sz w:val="28"/>
          <w:szCs w:val="28"/>
        </w:rPr>
        <w:t xml:space="preserve">х8. Для матриц такой размерности имеющийся объем исходных данных недостаточен. </w:t>
      </w:r>
    </w:p>
    <w:p w:rsidR="00186C8E" w:rsidRPr="003E5B24" w:rsidRDefault="00186C8E" w:rsidP="003E5B24">
      <w:pPr>
        <w:spacing w:after="0" w:line="240" w:lineRule="auto"/>
        <w:jc w:val="both"/>
        <w:rPr>
          <w:sz w:val="28"/>
          <w:szCs w:val="28"/>
        </w:rPr>
      </w:pPr>
    </w:p>
    <w:p w:rsidR="003E5B24" w:rsidRPr="003E5B24" w:rsidRDefault="003E5B24" w:rsidP="003E5B24">
      <w:pPr>
        <w:spacing w:after="0" w:line="240" w:lineRule="auto"/>
        <w:ind w:firstLine="708"/>
        <w:jc w:val="center"/>
        <w:rPr>
          <w:b/>
          <w:sz w:val="28"/>
          <w:szCs w:val="28"/>
        </w:rPr>
      </w:pPr>
      <w:r w:rsidRPr="003E5B24">
        <w:rPr>
          <w:b/>
          <w:sz w:val="28"/>
          <w:szCs w:val="28"/>
        </w:rPr>
        <w:t>2. Проверка однородности и согласованности данных. Кластеризация</w:t>
      </w:r>
    </w:p>
    <w:p w:rsidR="003E5B24" w:rsidRPr="003E5B24" w:rsidRDefault="003E5B24" w:rsidP="003E5B24">
      <w:pPr>
        <w:spacing w:after="0" w:line="240" w:lineRule="auto"/>
        <w:ind w:firstLine="708"/>
        <w:jc w:val="both"/>
        <w:rPr>
          <w:sz w:val="28"/>
          <w:szCs w:val="28"/>
        </w:rPr>
      </w:pPr>
      <w:r w:rsidRPr="003E5B24">
        <w:rPr>
          <w:sz w:val="28"/>
          <w:szCs w:val="28"/>
        </w:rPr>
        <w:t xml:space="preserve">Для акций компаний, в особенности для которых гипотеза об отсутствии марковости первого порядка отвергается, была проведена проверка однородности переходных вероятностей. Для этого массив данных доходностей акций разбивался на две равные части (по времени), для каждой части вычислялись статистики </w:t>
      </w:r>
      <w:r w:rsidRPr="003E5B24">
        <w:rPr>
          <w:sz w:val="28"/>
          <w:szCs w:val="28"/>
        </w:rPr>
        <w:sym w:font="Symbol" w:char="F04C"/>
      </w:r>
      <w:r w:rsidRPr="003E5B24">
        <w:rPr>
          <w:sz w:val="28"/>
          <w:szCs w:val="28"/>
        </w:rPr>
        <w:t xml:space="preserve">, и проводилось сравнение по </w:t>
      </w:r>
      <w:r w:rsidRPr="003E5B24">
        <w:rPr>
          <w:sz w:val="28"/>
          <w:szCs w:val="28"/>
        </w:rPr>
        <w:lastRenderedPageBreak/>
        <w:t xml:space="preserve">соответствующему критерию [4]. Установлено, что во всех случаях гипотеза об однородности не отвергается на уровне значимости 0.05. </w:t>
      </w:r>
    </w:p>
    <w:p w:rsidR="003E5B24" w:rsidRPr="003E5B24" w:rsidRDefault="003E5B24" w:rsidP="003E5B24">
      <w:pPr>
        <w:spacing w:after="0" w:line="240" w:lineRule="auto"/>
        <w:ind w:firstLine="540"/>
        <w:jc w:val="both"/>
        <w:rPr>
          <w:sz w:val="28"/>
          <w:szCs w:val="28"/>
        </w:rPr>
      </w:pPr>
      <w:r w:rsidRPr="003E5B24">
        <w:rPr>
          <w:sz w:val="28"/>
          <w:szCs w:val="28"/>
        </w:rPr>
        <w:t xml:space="preserve">С помощью ППП «STATISTICA» для полученных переходных вероятностей при 8 интервалах были применены кластеризация методом k-средних и дисперсионный анализ [5]. </w:t>
      </w:r>
      <w:proofErr w:type="gramStart"/>
      <w:r w:rsidRPr="003E5B24">
        <w:rPr>
          <w:sz w:val="28"/>
          <w:szCs w:val="28"/>
        </w:rPr>
        <w:t>При дисперсионном анализе межгрупповая дисперсия сравнивается с внутригрупповой дисперсией для установления того, являются ли средние для отдельных переменных в разных совокупностях значимо различными.</w:t>
      </w:r>
      <w:proofErr w:type="gramEnd"/>
      <w:r w:rsidRPr="003E5B24">
        <w:rPr>
          <w:sz w:val="28"/>
          <w:szCs w:val="28"/>
        </w:rPr>
        <w:t xml:space="preserve"> Гипотеза о минимальном различии между параметрами не отвергается при уровне значимости больше α=0.05. Чем больше значение суммы квадратов разностей, тем корректнее распределение по кластерам. По результатам анализа переходных вероятностей для месячных данных в 1-й кластер попали компании </w:t>
      </w:r>
      <w:proofErr w:type="spellStart"/>
      <w:r w:rsidRPr="003E5B24">
        <w:rPr>
          <w:sz w:val="28"/>
          <w:szCs w:val="28"/>
        </w:rPr>
        <w:t>Ford</w:t>
      </w:r>
      <w:proofErr w:type="spellEnd"/>
      <w:r w:rsidRPr="003E5B24">
        <w:rPr>
          <w:sz w:val="28"/>
          <w:szCs w:val="28"/>
        </w:rPr>
        <w:t xml:space="preserve"> и </w:t>
      </w:r>
      <w:proofErr w:type="spellStart"/>
      <w:r w:rsidRPr="003E5B24">
        <w:rPr>
          <w:sz w:val="28"/>
          <w:szCs w:val="28"/>
        </w:rPr>
        <w:t>Toyota</w:t>
      </w:r>
      <w:proofErr w:type="spellEnd"/>
      <w:r w:rsidRPr="003E5B24">
        <w:rPr>
          <w:sz w:val="28"/>
          <w:szCs w:val="28"/>
        </w:rPr>
        <w:t xml:space="preserve">, во 2-ой – все остальные. По результатам анализа переходных вероятностей для недельных данных в 1-й кластер попали все компании с марковостью 1-го порядка (за исключением </w:t>
      </w:r>
      <w:proofErr w:type="spellStart"/>
      <w:r w:rsidRPr="003E5B24">
        <w:rPr>
          <w:sz w:val="28"/>
          <w:szCs w:val="28"/>
        </w:rPr>
        <w:t>Nissan</w:t>
      </w:r>
      <w:proofErr w:type="spellEnd"/>
      <w:r w:rsidRPr="003E5B24">
        <w:rPr>
          <w:sz w:val="28"/>
          <w:szCs w:val="28"/>
        </w:rPr>
        <w:t xml:space="preserve"> – это единственная компания, у которой условно подтверждается </w:t>
      </w:r>
      <w:proofErr w:type="spellStart"/>
      <w:r w:rsidRPr="003E5B24">
        <w:rPr>
          <w:sz w:val="28"/>
          <w:szCs w:val="28"/>
        </w:rPr>
        <w:t>марковское</w:t>
      </w:r>
      <w:proofErr w:type="spellEnd"/>
      <w:r w:rsidRPr="003E5B24">
        <w:rPr>
          <w:sz w:val="28"/>
          <w:szCs w:val="28"/>
        </w:rPr>
        <w:t xml:space="preserve"> свойство 2-го порядка для 6 и 8 интервалов), во 2-й кластер попали компании с отсутствием марковости 1-го порядка для 8 интервалов. По результатам анализа переходных вероятностей для дневных данных в 1-й кластер попали все компании (за исключением </w:t>
      </w:r>
      <w:proofErr w:type="spellStart"/>
      <w:r w:rsidRPr="003E5B24">
        <w:rPr>
          <w:sz w:val="28"/>
          <w:szCs w:val="28"/>
        </w:rPr>
        <w:t>Mazda</w:t>
      </w:r>
      <w:proofErr w:type="spellEnd"/>
      <w:r w:rsidRPr="003E5B24">
        <w:rPr>
          <w:sz w:val="28"/>
          <w:szCs w:val="28"/>
        </w:rPr>
        <w:t xml:space="preserve">), во 2-й кластер попала только компания </w:t>
      </w:r>
      <w:proofErr w:type="spellStart"/>
      <w:r w:rsidRPr="003E5B24">
        <w:rPr>
          <w:sz w:val="28"/>
          <w:szCs w:val="28"/>
        </w:rPr>
        <w:t>Mazda</w:t>
      </w:r>
      <w:proofErr w:type="spellEnd"/>
      <w:r w:rsidRPr="003E5B24">
        <w:rPr>
          <w:sz w:val="28"/>
          <w:szCs w:val="28"/>
        </w:rPr>
        <w:t>.</w:t>
      </w:r>
    </w:p>
    <w:p w:rsidR="003E5B24" w:rsidRPr="003E5B24" w:rsidRDefault="003E5B24" w:rsidP="003E5B24">
      <w:pPr>
        <w:spacing w:after="0" w:line="240" w:lineRule="auto"/>
        <w:jc w:val="both"/>
        <w:rPr>
          <w:sz w:val="28"/>
          <w:szCs w:val="28"/>
        </w:rPr>
      </w:pPr>
    </w:p>
    <w:p w:rsidR="003E5B24" w:rsidRPr="003E5B24" w:rsidRDefault="003E5B24" w:rsidP="003E5B24">
      <w:pPr>
        <w:spacing w:after="0" w:line="240" w:lineRule="auto"/>
        <w:ind w:firstLine="540"/>
        <w:jc w:val="center"/>
        <w:rPr>
          <w:b/>
          <w:sz w:val="28"/>
          <w:szCs w:val="28"/>
        </w:rPr>
      </w:pPr>
      <w:r w:rsidRPr="003E5B24">
        <w:rPr>
          <w:b/>
          <w:sz w:val="28"/>
          <w:szCs w:val="28"/>
        </w:rPr>
        <w:t>3. Прогнозирование цен акций</w:t>
      </w:r>
    </w:p>
    <w:p w:rsidR="003E5B24" w:rsidRPr="003E5B24" w:rsidRDefault="003E5B24" w:rsidP="003E5B24">
      <w:pPr>
        <w:spacing w:after="0" w:line="240" w:lineRule="auto"/>
        <w:ind w:firstLine="540"/>
        <w:jc w:val="center"/>
        <w:rPr>
          <w:sz w:val="28"/>
          <w:szCs w:val="28"/>
        </w:rPr>
      </w:pPr>
      <w:r w:rsidRPr="003E5B24">
        <w:rPr>
          <w:b/>
          <w:sz w:val="28"/>
          <w:szCs w:val="28"/>
        </w:rPr>
        <w:t>3.1. Использование свойства марковости</w:t>
      </w:r>
    </w:p>
    <w:p w:rsidR="003E5B24" w:rsidRPr="003E5B24" w:rsidRDefault="003E5B24" w:rsidP="003E5B24">
      <w:pPr>
        <w:spacing w:after="0" w:line="240" w:lineRule="auto"/>
        <w:ind w:firstLine="540"/>
        <w:jc w:val="both"/>
        <w:rPr>
          <w:sz w:val="28"/>
          <w:szCs w:val="28"/>
        </w:rPr>
      </w:pPr>
      <w:r w:rsidRPr="003E5B24">
        <w:rPr>
          <w:sz w:val="28"/>
          <w:szCs w:val="28"/>
        </w:rPr>
        <w:t>Прогноз строился по 8-интервальному разбиению для месячных данных на основе свойства марковости 1-го порядка для всех компаний, для недельных данных – марковости 1-го порядка, для дневных данных – марковости 2-го порядка. При попадании доходности в тот или иной интервал по статистическим оценкам переходных вероятностей вычислялись математические ожидания значений будущих доходностей, при этом интервалы заменялись их серединами, для крайних интервалов принимались значения на 0.05 меньше/больше конечных. По прогнозным значениям доходностей вычислялись прогнозы цен акций. Отметим, что прогноз доходностей был дискретным.</w:t>
      </w:r>
    </w:p>
    <w:p w:rsidR="003E5B24" w:rsidRDefault="003E5B24" w:rsidP="003E5B24">
      <w:pPr>
        <w:spacing w:after="0" w:line="240" w:lineRule="auto"/>
        <w:ind w:firstLine="540"/>
        <w:jc w:val="both"/>
        <w:rPr>
          <w:sz w:val="28"/>
          <w:szCs w:val="28"/>
        </w:rPr>
      </w:pPr>
      <w:r w:rsidRPr="003E5B24">
        <w:rPr>
          <w:sz w:val="28"/>
          <w:szCs w:val="28"/>
        </w:rPr>
        <w:t xml:space="preserve">Для рассматриваемых компании вычислялись математические ожидания доходностей (прогнозы) при попадании в разные интервалы. Прогноз цены акций был сопоставлен с фактическими данными. На примере компании </w:t>
      </w:r>
      <w:proofErr w:type="spellStart"/>
      <w:r w:rsidRPr="003E5B24">
        <w:rPr>
          <w:sz w:val="28"/>
          <w:szCs w:val="28"/>
        </w:rPr>
        <w:t>Ford</w:t>
      </w:r>
      <w:proofErr w:type="spellEnd"/>
      <w:r w:rsidRPr="003E5B24">
        <w:rPr>
          <w:sz w:val="28"/>
          <w:szCs w:val="28"/>
        </w:rPr>
        <w:t>: средняя ошибка составила 3.79% для месячных исходных данных, 1.41% для недельных исходных данных, 0.80% для дневных исходных данных.</w:t>
      </w:r>
    </w:p>
    <w:p w:rsidR="003E5B24" w:rsidRPr="003E5B24" w:rsidRDefault="003E5B24" w:rsidP="003E5B24">
      <w:pPr>
        <w:spacing w:after="0" w:line="240" w:lineRule="auto"/>
        <w:ind w:firstLine="540"/>
        <w:jc w:val="both"/>
        <w:rPr>
          <w:sz w:val="28"/>
          <w:szCs w:val="28"/>
        </w:rPr>
      </w:pPr>
    </w:p>
    <w:p w:rsidR="003E5B24" w:rsidRPr="003E5B24" w:rsidRDefault="003E5B24" w:rsidP="003E5B24">
      <w:pPr>
        <w:spacing w:after="0" w:line="240" w:lineRule="auto"/>
        <w:ind w:firstLine="540"/>
        <w:jc w:val="center"/>
        <w:rPr>
          <w:b/>
          <w:sz w:val="28"/>
          <w:szCs w:val="28"/>
        </w:rPr>
      </w:pPr>
      <w:r w:rsidRPr="003E5B24">
        <w:rPr>
          <w:b/>
          <w:sz w:val="28"/>
          <w:szCs w:val="28"/>
        </w:rPr>
        <w:t xml:space="preserve">3.2. </w:t>
      </w:r>
      <w:proofErr w:type="spellStart"/>
      <w:r w:rsidRPr="003E5B24">
        <w:rPr>
          <w:b/>
          <w:sz w:val="28"/>
          <w:szCs w:val="28"/>
        </w:rPr>
        <w:t>Мартингальный</w:t>
      </w:r>
      <w:proofErr w:type="spellEnd"/>
      <w:r w:rsidRPr="003E5B24">
        <w:rPr>
          <w:b/>
          <w:sz w:val="28"/>
          <w:szCs w:val="28"/>
        </w:rPr>
        <w:t xml:space="preserve"> прогноз</w:t>
      </w:r>
    </w:p>
    <w:p w:rsidR="003E5B24" w:rsidRPr="003E5B24" w:rsidRDefault="003E5B24" w:rsidP="003E5B24">
      <w:pPr>
        <w:spacing w:after="0" w:line="240" w:lineRule="auto"/>
        <w:ind w:firstLine="540"/>
        <w:jc w:val="both"/>
        <w:rPr>
          <w:sz w:val="28"/>
          <w:szCs w:val="28"/>
        </w:rPr>
      </w:pPr>
      <w:r w:rsidRPr="003E5B24">
        <w:rPr>
          <w:sz w:val="28"/>
          <w:szCs w:val="28"/>
        </w:rPr>
        <w:t xml:space="preserve">Прогноз строился по принципу "доходность завтра как сегодня". Для недельных и месячных данных построение прогноза на основе </w:t>
      </w:r>
      <w:proofErr w:type="spellStart"/>
      <w:r w:rsidRPr="003E5B24">
        <w:rPr>
          <w:sz w:val="28"/>
          <w:szCs w:val="28"/>
        </w:rPr>
        <w:t>марковского</w:t>
      </w:r>
      <w:proofErr w:type="spellEnd"/>
      <w:r w:rsidRPr="003E5B24">
        <w:rPr>
          <w:sz w:val="28"/>
          <w:szCs w:val="28"/>
        </w:rPr>
        <w:t xml:space="preserve"> свойства точнее, нежели </w:t>
      </w:r>
      <w:proofErr w:type="spellStart"/>
      <w:r w:rsidRPr="003E5B24">
        <w:rPr>
          <w:sz w:val="28"/>
          <w:szCs w:val="28"/>
        </w:rPr>
        <w:t>мартингальным</w:t>
      </w:r>
      <w:proofErr w:type="spellEnd"/>
      <w:r w:rsidRPr="003E5B24">
        <w:rPr>
          <w:sz w:val="28"/>
          <w:szCs w:val="28"/>
        </w:rPr>
        <w:t xml:space="preserve"> методом. Для </w:t>
      </w:r>
      <w:r w:rsidRPr="003E5B24">
        <w:rPr>
          <w:sz w:val="28"/>
          <w:szCs w:val="28"/>
        </w:rPr>
        <w:lastRenderedPageBreak/>
        <w:t xml:space="preserve">дневных данных именно </w:t>
      </w:r>
      <w:proofErr w:type="spellStart"/>
      <w:r w:rsidRPr="003E5B24">
        <w:rPr>
          <w:sz w:val="28"/>
          <w:szCs w:val="28"/>
        </w:rPr>
        <w:t>мартингальный</w:t>
      </w:r>
      <w:proofErr w:type="spellEnd"/>
      <w:r w:rsidRPr="003E5B24">
        <w:rPr>
          <w:sz w:val="28"/>
          <w:szCs w:val="28"/>
        </w:rPr>
        <w:t xml:space="preserve"> метод оказался более достоверным. </w:t>
      </w:r>
    </w:p>
    <w:p w:rsidR="003E5B24" w:rsidRPr="003E5B24" w:rsidRDefault="003E5B24" w:rsidP="003E5B24">
      <w:pPr>
        <w:spacing w:after="0" w:line="240" w:lineRule="auto"/>
        <w:ind w:firstLine="540"/>
        <w:jc w:val="both"/>
        <w:rPr>
          <w:sz w:val="28"/>
          <w:szCs w:val="28"/>
        </w:rPr>
      </w:pPr>
      <w:r w:rsidRPr="003E5B24">
        <w:rPr>
          <w:sz w:val="28"/>
          <w:szCs w:val="28"/>
        </w:rPr>
        <w:t xml:space="preserve">Средняя ошибка прогноза </w:t>
      </w:r>
      <w:proofErr w:type="spellStart"/>
      <w:r w:rsidRPr="003E5B24">
        <w:rPr>
          <w:sz w:val="28"/>
          <w:szCs w:val="28"/>
        </w:rPr>
        <w:t>мартингальным</w:t>
      </w:r>
      <w:proofErr w:type="spellEnd"/>
      <w:r w:rsidRPr="003E5B24">
        <w:rPr>
          <w:sz w:val="28"/>
          <w:szCs w:val="28"/>
        </w:rPr>
        <w:t xml:space="preserve"> методом для компании </w:t>
      </w:r>
      <w:proofErr w:type="spellStart"/>
      <w:r w:rsidRPr="003E5B24">
        <w:rPr>
          <w:sz w:val="28"/>
          <w:szCs w:val="28"/>
        </w:rPr>
        <w:t>Ford</w:t>
      </w:r>
      <w:proofErr w:type="spellEnd"/>
      <w:r w:rsidRPr="003E5B24">
        <w:rPr>
          <w:sz w:val="28"/>
          <w:szCs w:val="28"/>
        </w:rPr>
        <w:t>: месячные данные – 4.22%, недельные данные –</w:t>
      </w:r>
      <w:r w:rsidR="00F64053">
        <w:rPr>
          <w:sz w:val="28"/>
          <w:szCs w:val="28"/>
        </w:rPr>
        <w:t xml:space="preserve"> 1.95%, дневные данные – 0.81%.</w:t>
      </w:r>
    </w:p>
    <w:p w:rsidR="003E5B24" w:rsidRPr="003E5B24" w:rsidRDefault="003E5B24" w:rsidP="003E5B24">
      <w:pPr>
        <w:spacing w:after="0" w:line="240" w:lineRule="auto"/>
        <w:ind w:firstLine="540"/>
        <w:jc w:val="both"/>
        <w:rPr>
          <w:b/>
          <w:sz w:val="28"/>
          <w:szCs w:val="28"/>
        </w:rPr>
      </w:pPr>
    </w:p>
    <w:p w:rsidR="003E5B24" w:rsidRPr="003E5B24" w:rsidRDefault="003E5B24" w:rsidP="003E5B24">
      <w:pPr>
        <w:spacing w:after="0" w:line="240" w:lineRule="auto"/>
        <w:ind w:firstLine="540"/>
        <w:jc w:val="center"/>
        <w:rPr>
          <w:i/>
          <w:sz w:val="28"/>
          <w:szCs w:val="28"/>
        </w:rPr>
      </w:pPr>
      <w:r w:rsidRPr="003E5B24">
        <w:rPr>
          <w:b/>
          <w:sz w:val="28"/>
          <w:szCs w:val="28"/>
        </w:rPr>
        <w:t>3.3. Применение</w:t>
      </w:r>
      <w:r w:rsidRPr="003E5B24">
        <w:rPr>
          <w:i/>
          <w:sz w:val="28"/>
          <w:szCs w:val="28"/>
        </w:rPr>
        <w:t xml:space="preserve"> </w:t>
      </w:r>
      <w:r w:rsidRPr="003E5B24">
        <w:rPr>
          <w:b/>
          <w:sz w:val="28"/>
          <w:szCs w:val="28"/>
        </w:rPr>
        <w:t>моделей авторегрессии-скользящего среднего</w:t>
      </w:r>
    </w:p>
    <w:p w:rsidR="003E5B24" w:rsidRPr="003E5B24" w:rsidRDefault="003E5B24" w:rsidP="003E5B24">
      <w:pPr>
        <w:spacing w:after="0" w:line="240" w:lineRule="auto"/>
        <w:ind w:firstLine="540"/>
        <w:jc w:val="both"/>
        <w:rPr>
          <w:sz w:val="28"/>
          <w:szCs w:val="28"/>
        </w:rPr>
      </w:pPr>
      <w:r w:rsidRPr="003E5B24">
        <w:rPr>
          <w:sz w:val="28"/>
          <w:szCs w:val="28"/>
        </w:rPr>
        <w:t xml:space="preserve">Оценка моделей и построение прогноза проводились в ППП «STATISTICA» в модуле ARIMA и в статистическом пакете </w:t>
      </w:r>
      <w:proofErr w:type="spellStart"/>
      <w:r w:rsidRPr="003E5B24">
        <w:rPr>
          <w:sz w:val="28"/>
          <w:szCs w:val="28"/>
        </w:rPr>
        <w:t>Eviews</w:t>
      </w:r>
      <w:proofErr w:type="spellEnd"/>
      <w:r w:rsidRPr="003E5B24">
        <w:rPr>
          <w:sz w:val="28"/>
          <w:szCs w:val="28"/>
        </w:rPr>
        <w:t xml:space="preserve">. </w:t>
      </w:r>
    </w:p>
    <w:p w:rsidR="003E5B24" w:rsidRPr="003E5B24" w:rsidRDefault="003E5B24" w:rsidP="003E5B24">
      <w:pPr>
        <w:spacing w:after="0" w:line="240" w:lineRule="auto"/>
        <w:ind w:firstLine="540"/>
        <w:jc w:val="both"/>
        <w:rPr>
          <w:sz w:val="28"/>
          <w:szCs w:val="28"/>
        </w:rPr>
      </w:pPr>
      <w:r w:rsidRPr="003E5B24">
        <w:rPr>
          <w:sz w:val="28"/>
          <w:szCs w:val="28"/>
        </w:rPr>
        <w:t>Для определения типа случайного процесса применялись процессы последовательного тестирования временного ряда с помощью тестов Дики-</w:t>
      </w:r>
      <w:proofErr w:type="spellStart"/>
      <w:r w:rsidRPr="003E5B24">
        <w:rPr>
          <w:sz w:val="28"/>
          <w:szCs w:val="28"/>
        </w:rPr>
        <w:t>Фуллера</w:t>
      </w:r>
      <w:proofErr w:type="spellEnd"/>
      <w:r w:rsidRPr="003E5B24">
        <w:rPr>
          <w:sz w:val="28"/>
          <w:szCs w:val="28"/>
        </w:rPr>
        <w:t xml:space="preserve"> и </w:t>
      </w:r>
      <w:proofErr w:type="spellStart"/>
      <w:r w:rsidRPr="003E5B24">
        <w:rPr>
          <w:sz w:val="28"/>
          <w:szCs w:val="28"/>
        </w:rPr>
        <w:t>Филлипса</w:t>
      </w:r>
      <w:proofErr w:type="spellEnd"/>
      <w:r w:rsidRPr="003E5B24">
        <w:rPr>
          <w:sz w:val="28"/>
          <w:szCs w:val="28"/>
        </w:rPr>
        <w:t xml:space="preserve">-Перрона. Выдвигалась гипотеза </w:t>
      </w:r>
      <w:r w:rsidRPr="003E5B24">
        <w:rPr>
          <w:i/>
          <w:sz w:val="28"/>
          <w:szCs w:val="28"/>
        </w:rPr>
        <w:t>H</w:t>
      </w:r>
      <w:r w:rsidRPr="003E5B24">
        <w:rPr>
          <w:sz w:val="28"/>
          <w:szCs w:val="28"/>
          <w:vertAlign w:val="subscript"/>
        </w:rPr>
        <w:t xml:space="preserve">0 </w:t>
      </w:r>
      <w:r w:rsidRPr="003E5B24">
        <w:rPr>
          <w:sz w:val="28"/>
          <w:szCs w:val="28"/>
        </w:rPr>
        <w:t>о значимости параметров в уравнениях, описывающих процессы, представленные временными рядами, при уровне значимости меньше 5%.</w:t>
      </w:r>
    </w:p>
    <w:p w:rsidR="003E5B24" w:rsidRPr="003E5B24" w:rsidRDefault="003E5B24" w:rsidP="003E5B24">
      <w:pPr>
        <w:spacing w:after="0" w:line="240" w:lineRule="auto"/>
        <w:ind w:firstLine="540"/>
        <w:jc w:val="both"/>
        <w:rPr>
          <w:sz w:val="28"/>
          <w:szCs w:val="28"/>
        </w:rPr>
      </w:pPr>
      <w:r w:rsidRPr="003E5B24">
        <w:rPr>
          <w:sz w:val="28"/>
          <w:szCs w:val="28"/>
        </w:rPr>
        <w:t>Модель АРСС (</w:t>
      </w:r>
      <w:proofErr w:type="gramStart"/>
      <w:r w:rsidRPr="003E5B24">
        <w:rPr>
          <w:i/>
          <w:sz w:val="28"/>
          <w:szCs w:val="28"/>
        </w:rPr>
        <w:t>р</w:t>
      </w:r>
      <w:proofErr w:type="gramEnd"/>
      <w:r w:rsidRPr="003E5B24">
        <w:rPr>
          <w:sz w:val="28"/>
          <w:szCs w:val="28"/>
        </w:rPr>
        <w:t>;</w:t>
      </w:r>
      <w:r w:rsidRPr="003E5B24">
        <w:rPr>
          <w:i/>
          <w:sz w:val="28"/>
          <w:szCs w:val="28"/>
        </w:rPr>
        <w:t xml:space="preserve"> q</w:t>
      </w:r>
      <w:r w:rsidRPr="003E5B24">
        <w:rPr>
          <w:sz w:val="28"/>
          <w:szCs w:val="28"/>
        </w:rPr>
        <w:t>)</w:t>
      </w:r>
      <w:r w:rsidRPr="003E5B24">
        <w:rPr>
          <w:rStyle w:val="a8"/>
          <w:sz w:val="28"/>
          <w:szCs w:val="28"/>
        </w:rPr>
        <w:t xml:space="preserve"> </w:t>
      </w:r>
      <w:r w:rsidRPr="003E5B24">
        <w:rPr>
          <w:sz w:val="28"/>
          <w:szCs w:val="28"/>
        </w:rPr>
        <w:t xml:space="preserve">применяется к стационарным случайным процессам [6], [7]. В данной модели </w:t>
      </w:r>
      <w:proofErr w:type="gramStart"/>
      <w:r w:rsidRPr="003E5B24">
        <w:rPr>
          <w:i/>
          <w:sz w:val="28"/>
          <w:szCs w:val="28"/>
        </w:rPr>
        <w:t>р</w:t>
      </w:r>
      <w:proofErr w:type="gramEnd"/>
      <w:r w:rsidRPr="003E5B24">
        <w:rPr>
          <w:sz w:val="28"/>
          <w:szCs w:val="28"/>
        </w:rPr>
        <w:t xml:space="preserve"> – порядок авторегрессии, </w:t>
      </w:r>
      <w:r w:rsidRPr="003E5B24">
        <w:rPr>
          <w:i/>
          <w:sz w:val="28"/>
          <w:szCs w:val="28"/>
        </w:rPr>
        <w:t>q</w:t>
      </w:r>
      <w:r w:rsidRPr="003E5B24">
        <w:rPr>
          <w:sz w:val="28"/>
          <w:szCs w:val="28"/>
        </w:rPr>
        <w:t xml:space="preserve"> – порядок процесса скользящей средней. Модель АРПСС применяется к нестационарным временным рядам. В данной модели </w:t>
      </w:r>
      <w:r w:rsidRPr="003E5B24">
        <w:rPr>
          <w:i/>
          <w:sz w:val="28"/>
          <w:szCs w:val="28"/>
        </w:rPr>
        <w:t>p</w:t>
      </w:r>
      <w:r w:rsidRPr="003E5B24">
        <w:rPr>
          <w:sz w:val="28"/>
          <w:szCs w:val="28"/>
        </w:rPr>
        <w:t xml:space="preserve"> – порядок авторегрессии, </w:t>
      </w:r>
      <w:r w:rsidRPr="003E5B24">
        <w:rPr>
          <w:i/>
          <w:sz w:val="28"/>
          <w:szCs w:val="28"/>
        </w:rPr>
        <w:t>q</w:t>
      </w:r>
      <w:r w:rsidRPr="003E5B24">
        <w:rPr>
          <w:sz w:val="28"/>
          <w:szCs w:val="28"/>
        </w:rPr>
        <w:t xml:space="preserve"> – порядок скользящей средней, </w:t>
      </w:r>
      <w:r w:rsidRPr="003E5B24">
        <w:rPr>
          <w:i/>
          <w:sz w:val="28"/>
          <w:szCs w:val="28"/>
        </w:rPr>
        <w:t>d</w:t>
      </w:r>
      <w:r w:rsidRPr="003E5B24">
        <w:rPr>
          <w:sz w:val="28"/>
          <w:szCs w:val="28"/>
        </w:rPr>
        <w:t xml:space="preserve"> - степень интеграции процесса. В </w:t>
      </w:r>
      <w:proofErr w:type="gramStart"/>
      <w:r w:rsidRPr="003E5B24">
        <w:rPr>
          <w:sz w:val="28"/>
          <w:szCs w:val="28"/>
        </w:rPr>
        <w:t>сезонных</w:t>
      </w:r>
      <w:proofErr w:type="gramEnd"/>
      <w:r w:rsidRPr="003E5B24">
        <w:rPr>
          <w:sz w:val="28"/>
          <w:szCs w:val="28"/>
        </w:rPr>
        <w:t xml:space="preserve"> АРПСС-моделях также имеется сезонный сдвиг </w:t>
      </w:r>
      <w:proofErr w:type="spellStart"/>
      <w:r w:rsidRPr="003E5B24">
        <w:rPr>
          <w:i/>
          <w:sz w:val="28"/>
          <w:szCs w:val="28"/>
        </w:rPr>
        <w:t>ls</w:t>
      </w:r>
      <w:proofErr w:type="spellEnd"/>
      <w:r w:rsidRPr="003E5B24">
        <w:rPr>
          <w:sz w:val="28"/>
          <w:szCs w:val="28"/>
        </w:rPr>
        <w:t xml:space="preserve">. </w:t>
      </w:r>
    </w:p>
    <w:p w:rsidR="003E5B24" w:rsidRPr="003E5B24" w:rsidRDefault="003E5B24" w:rsidP="003E5B24">
      <w:pPr>
        <w:spacing w:after="0" w:line="240" w:lineRule="auto"/>
        <w:ind w:firstLine="540"/>
        <w:jc w:val="both"/>
        <w:rPr>
          <w:sz w:val="28"/>
          <w:szCs w:val="28"/>
        </w:rPr>
      </w:pPr>
      <w:r w:rsidRPr="003E5B24">
        <w:rPr>
          <w:sz w:val="28"/>
          <w:szCs w:val="28"/>
        </w:rPr>
        <w:t xml:space="preserve">В моделях значимы параметры как авторегрессии, так и процесса скользящей средней, так как выдвигалась гипотеза </w:t>
      </w:r>
      <w:r w:rsidRPr="003E5B24">
        <w:rPr>
          <w:i/>
          <w:sz w:val="28"/>
          <w:szCs w:val="28"/>
        </w:rPr>
        <w:t>H</w:t>
      </w:r>
      <w:r w:rsidRPr="003E5B24">
        <w:rPr>
          <w:sz w:val="28"/>
          <w:szCs w:val="28"/>
          <w:vertAlign w:val="subscript"/>
        </w:rPr>
        <w:t xml:space="preserve">0 </w:t>
      </w:r>
      <w:r w:rsidRPr="003E5B24">
        <w:rPr>
          <w:sz w:val="28"/>
          <w:szCs w:val="28"/>
        </w:rPr>
        <w:t xml:space="preserve">о значимости параметров при уровне значимости меньше 5%. При построении моделей также оценивались: статистика </w:t>
      </w:r>
      <w:proofErr w:type="spellStart"/>
      <w:r w:rsidRPr="003E5B24">
        <w:rPr>
          <w:sz w:val="28"/>
          <w:szCs w:val="28"/>
        </w:rPr>
        <w:t>Дарбина</w:t>
      </w:r>
      <w:proofErr w:type="spellEnd"/>
      <w:r w:rsidRPr="003E5B24">
        <w:rPr>
          <w:sz w:val="28"/>
          <w:szCs w:val="28"/>
        </w:rPr>
        <w:t xml:space="preserve">-Уотсона на наличие автокорреляции и коэффициент детерминации </w:t>
      </w:r>
      <m:oMath>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oMath>
      <w:r w:rsidRPr="003E5B24">
        <w:rPr>
          <w:sz w:val="28"/>
          <w:szCs w:val="28"/>
        </w:rPr>
        <w:t xml:space="preserve"> (с точки зрения «объясняющей» способности модели).</w:t>
      </w:r>
    </w:p>
    <w:p w:rsidR="003E5B24" w:rsidRPr="003E5B24" w:rsidRDefault="003E5B24" w:rsidP="003E5B24">
      <w:pPr>
        <w:spacing w:after="0" w:line="240" w:lineRule="auto"/>
        <w:ind w:firstLine="540"/>
        <w:jc w:val="both"/>
        <w:rPr>
          <w:b/>
          <w:sz w:val="28"/>
          <w:szCs w:val="28"/>
        </w:rPr>
      </w:pPr>
      <w:r w:rsidRPr="003E5B24">
        <w:rPr>
          <w:sz w:val="28"/>
          <w:szCs w:val="28"/>
        </w:rPr>
        <w:t xml:space="preserve">Модели АРСС не значимы, а модели САРПСС либо не строятся, либо статистически незначимы. Причиной этому может быть то, что исходные данные переводились в показатели доходности, при этом значения доходностей, по </w:t>
      </w:r>
      <w:proofErr w:type="gramStart"/>
      <w:r w:rsidRPr="003E5B24">
        <w:rPr>
          <w:sz w:val="28"/>
          <w:szCs w:val="28"/>
        </w:rPr>
        <w:t>сути</w:t>
      </w:r>
      <w:proofErr w:type="gramEnd"/>
      <w:r w:rsidRPr="003E5B24">
        <w:rPr>
          <w:sz w:val="28"/>
          <w:szCs w:val="28"/>
        </w:rPr>
        <w:t xml:space="preserve"> являющиеся индексами, колебались около 1.</w:t>
      </w:r>
      <w:r w:rsidRPr="003E5B24">
        <w:rPr>
          <w:b/>
          <w:sz w:val="28"/>
          <w:szCs w:val="28"/>
        </w:rPr>
        <w:t xml:space="preserve"> </w:t>
      </w:r>
    </w:p>
    <w:p w:rsidR="003E5B24" w:rsidRPr="003E5B24" w:rsidRDefault="003E5B24" w:rsidP="003E5B24">
      <w:pPr>
        <w:pStyle w:val="a4"/>
        <w:spacing w:after="0" w:line="240" w:lineRule="auto"/>
        <w:ind w:left="0" w:firstLine="540"/>
        <w:jc w:val="both"/>
        <w:rPr>
          <w:sz w:val="28"/>
          <w:szCs w:val="28"/>
        </w:rPr>
      </w:pPr>
      <w:r w:rsidRPr="003E5B24">
        <w:rPr>
          <w:sz w:val="28"/>
          <w:szCs w:val="28"/>
        </w:rPr>
        <w:t xml:space="preserve">Таким образом, построение прогноза с помощью моделей авторегрессии-скользящего среднего показывает лучшие результаты на дневных данных, нежели прогнозирование на основе </w:t>
      </w:r>
      <w:proofErr w:type="spellStart"/>
      <w:r w:rsidRPr="003E5B24">
        <w:rPr>
          <w:sz w:val="28"/>
          <w:szCs w:val="28"/>
        </w:rPr>
        <w:t>марковских</w:t>
      </w:r>
      <w:proofErr w:type="spellEnd"/>
      <w:r w:rsidRPr="003E5B24">
        <w:rPr>
          <w:sz w:val="28"/>
          <w:szCs w:val="28"/>
        </w:rPr>
        <w:t xml:space="preserve"> цепей, но хуже, нежели </w:t>
      </w:r>
      <w:proofErr w:type="spellStart"/>
      <w:r w:rsidRPr="003E5B24">
        <w:rPr>
          <w:sz w:val="28"/>
          <w:szCs w:val="28"/>
        </w:rPr>
        <w:t>мартингальный</w:t>
      </w:r>
      <w:proofErr w:type="spellEnd"/>
      <w:r w:rsidRPr="003E5B24">
        <w:rPr>
          <w:sz w:val="28"/>
          <w:szCs w:val="28"/>
        </w:rPr>
        <w:t xml:space="preserve"> прогноз. Во всех остальных случаях данный метод прогнозирования наименее точен.</w:t>
      </w:r>
    </w:p>
    <w:p w:rsidR="003E5B24" w:rsidRDefault="003E5B24" w:rsidP="003E5B24">
      <w:pPr>
        <w:pStyle w:val="a4"/>
        <w:spacing w:after="0" w:line="240" w:lineRule="auto"/>
        <w:ind w:left="0" w:firstLine="540"/>
        <w:jc w:val="both"/>
        <w:rPr>
          <w:sz w:val="28"/>
          <w:szCs w:val="28"/>
        </w:rPr>
      </w:pPr>
      <w:r w:rsidRPr="003E5B24">
        <w:rPr>
          <w:sz w:val="28"/>
          <w:szCs w:val="28"/>
        </w:rPr>
        <w:t xml:space="preserve">Средняя ошибка прогноза с применением моделей авторегрессии-скользящего среднего для компании </w:t>
      </w:r>
      <w:proofErr w:type="spellStart"/>
      <w:r w:rsidRPr="003E5B24">
        <w:rPr>
          <w:sz w:val="28"/>
          <w:szCs w:val="28"/>
        </w:rPr>
        <w:t>Ford</w:t>
      </w:r>
      <w:proofErr w:type="spellEnd"/>
      <w:r w:rsidRPr="003E5B24">
        <w:rPr>
          <w:sz w:val="28"/>
          <w:szCs w:val="28"/>
        </w:rPr>
        <w:t>: месячные данные – 4.28% (</w:t>
      </w:r>
      <w:proofErr w:type="spellStart"/>
      <w:r w:rsidRPr="003E5B24">
        <w:rPr>
          <w:sz w:val="28"/>
          <w:szCs w:val="28"/>
        </w:rPr>
        <w:t>Eviews</w:t>
      </w:r>
      <w:proofErr w:type="spellEnd"/>
      <w:r w:rsidRPr="003E5B24">
        <w:rPr>
          <w:sz w:val="28"/>
          <w:szCs w:val="28"/>
        </w:rPr>
        <w:t>) / 4.15% (</w:t>
      </w:r>
      <w:proofErr w:type="spellStart"/>
      <w:r w:rsidRPr="003E5B24">
        <w:rPr>
          <w:sz w:val="28"/>
          <w:szCs w:val="28"/>
        </w:rPr>
        <w:t>Statistica</w:t>
      </w:r>
      <w:proofErr w:type="spellEnd"/>
      <w:r w:rsidRPr="003E5B24">
        <w:rPr>
          <w:sz w:val="28"/>
          <w:szCs w:val="28"/>
        </w:rPr>
        <w:t>), недельные данные – 1.96% (</w:t>
      </w:r>
      <w:proofErr w:type="spellStart"/>
      <w:r w:rsidRPr="003E5B24">
        <w:rPr>
          <w:sz w:val="28"/>
          <w:szCs w:val="28"/>
        </w:rPr>
        <w:t>Eviews</w:t>
      </w:r>
      <w:proofErr w:type="spellEnd"/>
      <w:r w:rsidRPr="003E5B24">
        <w:rPr>
          <w:sz w:val="28"/>
          <w:szCs w:val="28"/>
        </w:rPr>
        <w:t>) / 2.05% (</w:t>
      </w:r>
      <w:proofErr w:type="spellStart"/>
      <w:r w:rsidRPr="003E5B24">
        <w:rPr>
          <w:sz w:val="28"/>
          <w:szCs w:val="28"/>
        </w:rPr>
        <w:t>Statistica</w:t>
      </w:r>
      <w:proofErr w:type="spellEnd"/>
      <w:r w:rsidRPr="003E5B24">
        <w:rPr>
          <w:sz w:val="28"/>
          <w:szCs w:val="28"/>
        </w:rPr>
        <w:t>), дневные данные – 0.83% (</w:t>
      </w:r>
      <w:proofErr w:type="spellStart"/>
      <w:r w:rsidRPr="003E5B24">
        <w:rPr>
          <w:sz w:val="28"/>
          <w:szCs w:val="28"/>
        </w:rPr>
        <w:t>Eview</w:t>
      </w:r>
      <w:r w:rsidR="00F64053">
        <w:rPr>
          <w:sz w:val="28"/>
          <w:szCs w:val="28"/>
        </w:rPr>
        <w:t>s</w:t>
      </w:r>
      <w:proofErr w:type="spellEnd"/>
      <w:r w:rsidR="00F64053">
        <w:rPr>
          <w:sz w:val="28"/>
          <w:szCs w:val="28"/>
        </w:rPr>
        <w:t>) / 0.81% (</w:t>
      </w:r>
      <w:proofErr w:type="spellStart"/>
      <w:r w:rsidR="00F64053">
        <w:rPr>
          <w:sz w:val="28"/>
          <w:szCs w:val="28"/>
        </w:rPr>
        <w:t>Statistica</w:t>
      </w:r>
      <w:proofErr w:type="spellEnd"/>
      <w:r w:rsidR="00F64053">
        <w:rPr>
          <w:sz w:val="28"/>
          <w:szCs w:val="28"/>
        </w:rPr>
        <w:t>)</w:t>
      </w:r>
      <w:r w:rsidRPr="003E5B24">
        <w:rPr>
          <w:sz w:val="28"/>
          <w:szCs w:val="28"/>
        </w:rPr>
        <w:t>.</w:t>
      </w:r>
    </w:p>
    <w:p w:rsidR="003E5B24" w:rsidRPr="003E5B24" w:rsidRDefault="003E5B24" w:rsidP="003E5B24">
      <w:pPr>
        <w:pStyle w:val="a4"/>
        <w:spacing w:after="0" w:line="240" w:lineRule="auto"/>
        <w:ind w:left="0" w:firstLine="540"/>
        <w:jc w:val="both"/>
        <w:rPr>
          <w:sz w:val="28"/>
          <w:szCs w:val="28"/>
        </w:rPr>
      </w:pPr>
    </w:p>
    <w:p w:rsidR="003E5B24" w:rsidRPr="003E5B24" w:rsidRDefault="003E5B24" w:rsidP="003E5B24">
      <w:pPr>
        <w:pStyle w:val="a4"/>
        <w:spacing w:after="0" w:line="240" w:lineRule="auto"/>
        <w:ind w:left="0" w:firstLine="708"/>
        <w:jc w:val="both"/>
        <w:rPr>
          <w:sz w:val="28"/>
          <w:szCs w:val="28"/>
        </w:rPr>
      </w:pPr>
      <w:bookmarkStart w:id="0" w:name="_GoBack"/>
      <w:bookmarkEnd w:id="0"/>
      <w:r w:rsidRPr="003E5B24">
        <w:rPr>
          <w:sz w:val="28"/>
          <w:szCs w:val="28"/>
        </w:rPr>
        <w:t xml:space="preserve">В статье исследуется эффективность краткосрочного прогнозирования курсов акций ведущих автостроительных компаний на основе </w:t>
      </w:r>
      <w:proofErr w:type="spellStart"/>
      <w:r w:rsidRPr="003E5B24">
        <w:rPr>
          <w:sz w:val="28"/>
          <w:szCs w:val="28"/>
        </w:rPr>
        <w:t>марковского</w:t>
      </w:r>
      <w:proofErr w:type="spellEnd"/>
      <w:r w:rsidRPr="003E5B24">
        <w:rPr>
          <w:sz w:val="28"/>
          <w:szCs w:val="28"/>
        </w:rPr>
        <w:t xml:space="preserve"> свойства временного ряда цен акций, </w:t>
      </w:r>
      <w:proofErr w:type="spellStart"/>
      <w:r w:rsidRPr="003E5B24">
        <w:rPr>
          <w:sz w:val="28"/>
          <w:szCs w:val="28"/>
        </w:rPr>
        <w:t>мартингальным</w:t>
      </w:r>
      <w:proofErr w:type="spellEnd"/>
      <w:r w:rsidRPr="003E5B24">
        <w:rPr>
          <w:sz w:val="28"/>
          <w:szCs w:val="28"/>
        </w:rPr>
        <w:t xml:space="preserve"> методом и с помощью ARIMA моделей. Производится сравнение </w:t>
      </w:r>
      <w:r w:rsidRPr="003E5B24">
        <w:rPr>
          <w:sz w:val="28"/>
          <w:szCs w:val="28"/>
        </w:rPr>
        <w:lastRenderedPageBreak/>
        <w:t xml:space="preserve">результатов прогнозирования на основе анализа месячных, недельных и дневных данных одних и тех же компаний. </w:t>
      </w:r>
    </w:p>
    <w:p w:rsidR="003E5B24" w:rsidRPr="003E5B24" w:rsidRDefault="003E5B24" w:rsidP="003E5B24">
      <w:pPr>
        <w:spacing w:after="0" w:line="240" w:lineRule="auto"/>
        <w:ind w:firstLine="708"/>
        <w:jc w:val="both"/>
        <w:rPr>
          <w:sz w:val="28"/>
          <w:szCs w:val="28"/>
        </w:rPr>
      </w:pPr>
      <w:r w:rsidRPr="003E5B24">
        <w:rPr>
          <w:sz w:val="28"/>
          <w:szCs w:val="28"/>
        </w:rPr>
        <w:t>Был проведен анализ месячных данных, для которых не подтвердилась марковость. Прогнозирование при этом дает наименее точные результаты, погрешность прогноза значительно выше по сравнению с данными, для которых марковость подтверждена. Наименьшая ошибка прогноза:</w:t>
      </w:r>
    </w:p>
    <w:p w:rsidR="003E5B24" w:rsidRPr="003E5B24" w:rsidRDefault="003E5B24" w:rsidP="003E5B24">
      <w:pPr>
        <w:spacing w:after="0" w:line="240" w:lineRule="auto"/>
        <w:jc w:val="both"/>
        <w:rPr>
          <w:sz w:val="28"/>
          <w:szCs w:val="28"/>
        </w:rPr>
      </w:pPr>
      <w:r>
        <w:rPr>
          <w:sz w:val="28"/>
          <w:szCs w:val="28"/>
        </w:rPr>
        <w:t>1)</w:t>
      </w:r>
      <w:r w:rsidRPr="003E5B24">
        <w:rPr>
          <w:sz w:val="28"/>
          <w:szCs w:val="28"/>
        </w:rPr>
        <w:t xml:space="preserve"> на основе </w:t>
      </w:r>
      <w:proofErr w:type="spellStart"/>
      <w:r w:rsidRPr="003E5B24">
        <w:rPr>
          <w:sz w:val="28"/>
          <w:szCs w:val="28"/>
        </w:rPr>
        <w:t>марковского</w:t>
      </w:r>
      <w:proofErr w:type="spellEnd"/>
      <w:r w:rsidRPr="003E5B24">
        <w:rPr>
          <w:sz w:val="28"/>
          <w:szCs w:val="28"/>
        </w:rPr>
        <w:t xml:space="preserve"> свойства – 5 компаний из 9;</w:t>
      </w:r>
    </w:p>
    <w:p w:rsidR="003E5B24" w:rsidRPr="003E5B24" w:rsidRDefault="003E5B24" w:rsidP="003E5B24">
      <w:pPr>
        <w:spacing w:after="0" w:line="240" w:lineRule="auto"/>
        <w:jc w:val="both"/>
        <w:rPr>
          <w:sz w:val="28"/>
          <w:szCs w:val="28"/>
        </w:rPr>
      </w:pPr>
      <w:r>
        <w:rPr>
          <w:sz w:val="28"/>
          <w:szCs w:val="28"/>
        </w:rPr>
        <w:t xml:space="preserve">2) </w:t>
      </w:r>
      <w:r w:rsidRPr="003E5B24">
        <w:rPr>
          <w:sz w:val="28"/>
          <w:szCs w:val="28"/>
        </w:rPr>
        <w:t xml:space="preserve">на основе </w:t>
      </w:r>
      <w:proofErr w:type="spellStart"/>
      <w:r w:rsidRPr="003E5B24">
        <w:rPr>
          <w:sz w:val="28"/>
          <w:szCs w:val="28"/>
        </w:rPr>
        <w:t>мартингального</w:t>
      </w:r>
      <w:proofErr w:type="spellEnd"/>
      <w:r w:rsidRPr="003E5B24">
        <w:rPr>
          <w:sz w:val="28"/>
          <w:szCs w:val="28"/>
        </w:rPr>
        <w:t xml:space="preserve"> метода – 3 компании из 9;</w:t>
      </w:r>
    </w:p>
    <w:p w:rsidR="003E5B24" w:rsidRPr="003E5B24" w:rsidRDefault="003E5B24" w:rsidP="003E5B24">
      <w:pPr>
        <w:spacing w:after="0" w:line="240" w:lineRule="auto"/>
        <w:jc w:val="both"/>
        <w:rPr>
          <w:sz w:val="28"/>
          <w:szCs w:val="28"/>
        </w:rPr>
      </w:pPr>
      <w:r>
        <w:rPr>
          <w:sz w:val="28"/>
          <w:szCs w:val="28"/>
        </w:rPr>
        <w:t>3)</w:t>
      </w:r>
      <w:r w:rsidRPr="003E5B24">
        <w:rPr>
          <w:sz w:val="28"/>
          <w:szCs w:val="28"/>
        </w:rPr>
        <w:t xml:space="preserve"> на основе применения ARIMA моделей в пакете </w:t>
      </w:r>
      <w:proofErr w:type="spellStart"/>
      <w:r w:rsidRPr="003E5B24">
        <w:rPr>
          <w:sz w:val="28"/>
          <w:szCs w:val="28"/>
        </w:rPr>
        <w:t>Statistica</w:t>
      </w:r>
      <w:proofErr w:type="spellEnd"/>
      <w:r w:rsidRPr="003E5B24">
        <w:rPr>
          <w:sz w:val="28"/>
          <w:szCs w:val="28"/>
        </w:rPr>
        <w:t xml:space="preserve"> – 1 компания из 9. </w:t>
      </w:r>
    </w:p>
    <w:p w:rsidR="003E5B24" w:rsidRPr="003E5B24" w:rsidRDefault="003E5B24" w:rsidP="003E5B24">
      <w:pPr>
        <w:spacing w:after="0" w:line="240" w:lineRule="auto"/>
        <w:ind w:firstLine="708"/>
        <w:jc w:val="both"/>
        <w:rPr>
          <w:sz w:val="28"/>
          <w:szCs w:val="28"/>
        </w:rPr>
      </w:pPr>
      <w:r w:rsidRPr="003E5B24">
        <w:rPr>
          <w:sz w:val="28"/>
          <w:szCs w:val="28"/>
        </w:rPr>
        <w:t xml:space="preserve">Выявлено, что анализ недельных данных дает более точные </w:t>
      </w:r>
      <w:proofErr w:type="gramStart"/>
      <w:r w:rsidRPr="003E5B24">
        <w:rPr>
          <w:sz w:val="28"/>
          <w:szCs w:val="28"/>
        </w:rPr>
        <w:t>результаты</w:t>
      </w:r>
      <w:proofErr w:type="gramEnd"/>
      <w:r w:rsidRPr="003E5B24">
        <w:rPr>
          <w:sz w:val="28"/>
          <w:szCs w:val="28"/>
        </w:rPr>
        <w:t xml:space="preserve"> как при проверке марковости временного ряда, так и при дальнейшем его прогнозировании.  Наименьшая ошибка прогноза:</w:t>
      </w:r>
    </w:p>
    <w:p w:rsidR="003E5B24" w:rsidRPr="003E5B24" w:rsidRDefault="003E5B24" w:rsidP="003E5B24">
      <w:pPr>
        <w:spacing w:after="0" w:line="240" w:lineRule="auto"/>
        <w:jc w:val="both"/>
        <w:rPr>
          <w:sz w:val="28"/>
          <w:szCs w:val="28"/>
        </w:rPr>
      </w:pPr>
      <w:r>
        <w:rPr>
          <w:sz w:val="28"/>
          <w:szCs w:val="28"/>
        </w:rPr>
        <w:t>1)</w:t>
      </w:r>
      <w:r w:rsidRPr="003E5B24">
        <w:rPr>
          <w:sz w:val="28"/>
          <w:szCs w:val="28"/>
        </w:rPr>
        <w:t xml:space="preserve"> на основе </w:t>
      </w:r>
      <w:proofErr w:type="spellStart"/>
      <w:r w:rsidRPr="003E5B24">
        <w:rPr>
          <w:sz w:val="28"/>
          <w:szCs w:val="28"/>
        </w:rPr>
        <w:t>марковского</w:t>
      </w:r>
      <w:proofErr w:type="spellEnd"/>
      <w:r w:rsidRPr="003E5B24">
        <w:rPr>
          <w:sz w:val="28"/>
          <w:szCs w:val="28"/>
        </w:rPr>
        <w:t xml:space="preserve"> свойства – 6 компаний из 9;</w:t>
      </w:r>
    </w:p>
    <w:p w:rsidR="003E5B24" w:rsidRPr="003E5B24" w:rsidRDefault="003E5B24" w:rsidP="003E5B24">
      <w:pPr>
        <w:spacing w:after="0" w:line="240" w:lineRule="auto"/>
        <w:jc w:val="both"/>
        <w:rPr>
          <w:sz w:val="28"/>
          <w:szCs w:val="28"/>
        </w:rPr>
      </w:pPr>
      <w:r>
        <w:rPr>
          <w:sz w:val="28"/>
          <w:szCs w:val="28"/>
        </w:rPr>
        <w:t>2)</w:t>
      </w:r>
      <w:r w:rsidRPr="003E5B24">
        <w:rPr>
          <w:sz w:val="28"/>
          <w:szCs w:val="28"/>
        </w:rPr>
        <w:t xml:space="preserve"> на основе применения ARIMA моделей в пакете </w:t>
      </w:r>
      <w:proofErr w:type="spellStart"/>
      <w:r w:rsidRPr="003E5B24">
        <w:rPr>
          <w:sz w:val="28"/>
          <w:szCs w:val="28"/>
        </w:rPr>
        <w:t>Eviews</w:t>
      </w:r>
      <w:proofErr w:type="spellEnd"/>
      <w:r w:rsidRPr="003E5B24">
        <w:rPr>
          <w:sz w:val="28"/>
          <w:szCs w:val="28"/>
        </w:rPr>
        <w:t xml:space="preserve"> – 2 компании из 9;</w:t>
      </w:r>
    </w:p>
    <w:p w:rsidR="003E5B24" w:rsidRPr="003E5B24" w:rsidRDefault="003E5B24" w:rsidP="003E5B24">
      <w:pPr>
        <w:spacing w:after="0" w:line="240" w:lineRule="auto"/>
        <w:jc w:val="both"/>
        <w:rPr>
          <w:sz w:val="28"/>
          <w:szCs w:val="28"/>
        </w:rPr>
      </w:pPr>
      <w:r>
        <w:rPr>
          <w:sz w:val="28"/>
          <w:szCs w:val="28"/>
        </w:rPr>
        <w:t>3)</w:t>
      </w:r>
      <w:r w:rsidRPr="003E5B24">
        <w:rPr>
          <w:sz w:val="28"/>
          <w:szCs w:val="28"/>
        </w:rPr>
        <w:t xml:space="preserve"> на основе применения ARIMA моделей в пакете </w:t>
      </w:r>
      <w:proofErr w:type="spellStart"/>
      <w:r w:rsidRPr="003E5B24">
        <w:rPr>
          <w:sz w:val="28"/>
          <w:szCs w:val="28"/>
        </w:rPr>
        <w:t>Statistica</w:t>
      </w:r>
      <w:proofErr w:type="spellEnd"/>
      <w:r w:rsidRPr="003E5B24">
        <w:rPr>
          <w:sz w:val="28"/>
          <w:szCs w:val="28"/>
        </w:rPr>
        <w:t xml:space="preserve"> – 1 компания из 9. </w:t>
      </w:r>
    </w:p>
    <w:p w:rsidR="003E5B24" w:rsidRPr="003E5B24" w:rsidRDefault="003E5B24" w:rsidP="003E5B24">
      <w:pPr>
        <w:spacing w:after="0" w:line="240" w:lineRule="auto"/>
        <w:ind w:firstLine="708"/>
        <w:jc w:val="both"/>
        <w:rPr>
          <w:sz w:val="28"/>
          <w:szCs w:val="28"/>
        </w:rPr>
      </w:pPr>
      <w:r w:rsidRPr="003E5B24">
        <w:rPr>
          <w:sz w:val="28"/>
          <w:szCs w:val="28"/>
        </w:rPr>
        <w:t xml:space="preserve">При этом для компаний, попавших в 1-ый кластер, прогнозирование на основе </w:t>
      </w:r>
      <w:proofErr w:type="spellStart"/>
      <w:r w:rsidRPr="003E5B24">
        <w:rPr>
          <w:sz w:val="28"/>
          <w:szCs w:val="28"/>
        </w:rPr>
        <w:t>марковского</w:t>
      </w:r>
      <w:proofErr w:type="spellEnd"/>
      <w:r w:rsidRPr="003E5B24">
        <w:rPr>
          <w:sz w:val="28"/>
          <w:szCs w:val="28"/>
        </w:rPr>
        <w:t xml:space="preserve"> свойства эффективнее, нежели для компаний, попавших во 2-ой кластер. Стоит обратить внимание, что при сокращении срока исходных данных 1-ый кластер постепенно увеличивается.</w:t>
      </w:r>
    </w:p>
    <w:p w:rsidR="003E5B24" w:rsidRPr="003E5B24" w:rsidRDefault="003E5B24" w:rsidP="003E5B24">
      <w:pPr>
        <w:spacing w:after="0" w:line="240" w:lineRule="auto"/>
        <w:ind w:firstLine="708"/>
        <w:jc w:val="both"/>
        <w:rPr>
          <w:sz w:val="28"/>
          <w:szCs w:val="28"/>
        </w:rPr>
      </w:pPr>
      <w:r w:rsidRPr="003E5B24">
        <w:rPr>
          <w:sz w:val="28"/>
          <w:szCs w:val="28"/>
        </w:rPr>
        <w:t xml:space="preserve">Для прогнозирования дневных данных наиболее эффективным является </w:t>
      </w:r>
      <w:proofErr w:type="spellStart"/>
      <w:r w:rsidRPr="003E5B24">
        <w:rPr>
          <w:sz w:val="28"/>
          <w:szCs w:val="28"/>
        </w:rPr>
        <w:t>мартингальный</w:t>
      </w:r>
      <w:proofErr w:type="spellEnd"/>
      <w:r w:rsidRPr="003E5B24">
        <w:rPr>
          <w:sz w:val="28"/>
          <w:szCs w:val="28"/>
        </w:rPr>
        <w:t xml:space="preserve"> метод и применение</w:t>
      </w:r>
      <w:r w:rsidRPr="003E5B24">
        <w:rPr>
          <w:i/>
          <w:sz w:val="28"/>
          <w:szCs w:val="28"/>
        </w:rPr>
        <w:t xml:space="preserve"> </w:t>
      </w:r>
      <w:r w:rsidRPr="003E5B24">
        <w:rPr>
          <w:sz w:val="28"/>
          <w:szCs w:val="28"/>
        </w:rPr>
        <w:t>моделей авторегрессии-скользящего среднего.  Наименьшая ошибка прогноза (возможно совпадение для различных способов прогнозирования):</w:t>
      </w:r>
    </w:p>
    <w:p w:rsidR="003E5B24" w:rsidRPr="003E5B24" w:rsidRDefault="003E5B24" w:rsidP="003E5B24">
      <w:pPr>
        <w:spacing w:after="0" w:line="240" w:lineRule="auto"/>
        <w:jc w:val="both"/>
        <w:rPr>
          <w:sz w:val="28"/>
          <w:szCs w:val="28"/>
        </w:rPr>
      </w:pPr>
      <w:r>
        <w:rPr>
          <w:sz w:val="28"/>
          <w:szCs w:val="28"/>
        </w:rPr>
        <w:t>1)</w:t>
      </w:r>
      <w:r w:rsidRPr="003E5B24">
        <w:rPr>
          <w:sz w:val="28"/>
          <w:szCs w:val="28"/>
        </w:rPr>
        <w:t xml:space="preserve"> на основе применения ARIMA моделей в пакете </w:t>
      </w:r>
      <w:proofErr w:type="spellStart"/>
      <w:r w:rsidRPr="003E5B24">
        <w:rPr>
          <w:sz w:val="28"/>
          <w:szCs w:val="28"/>
        </w:rPr>
        <w:t>Statistica</w:t>
      </w:r>
      <w:proofErr w:type="spellEnd"/>
      <w:r w:rsidRPr="003E5B24">
        <w:rPr>
          <w:sz w:val="28"/>
          <w:szCs w:val="28"/>
        </w:rPr>
        <w:t xml:space="preserve"> – 4 компании из 9;</w:t>
      </w:r>
    </w:p>
    <w:p w:rsidR="003E5B24" w:rsidRPr="003E5B24" w:rsidRDefault="003E5B24" w:rsidP="003E5B24">
      <w:pPr>
        <w:spacing w:after="0" w:line="240" w:lineRule="auto"/>
        <w:jc w:val="both"/>
        <w:rPr>
          <w:sz w:val="28"/>
          <w:szCs w:val="28"/>
        </w:rPr>
      </w:pPr>
      <w:r>
        <w:rPr>
          <w:sz w:val="28"/>
          <w:szCs w:val="28"/>
        </w:rPr>
        <w:t>2)</w:t>
      </w:r>
      <w:r w:rsidRPr="003E5B24">
        <w:rPr>
          <w:sz w:val="28"/>
          <w:szCs w:val="28"/>
        </w:rPr>
        <w:t xml:space="preserve"> на основе </w:t>
      </w:r>
      <w:proofErr w:type="spellStart"/>
      <w:r w:rsidRPr="003E5B24">
        <w:rPr>
          <w:sz w:val="28"/>
          <w:szCs w:val="28"/>
        </w:rPr>
        <w:t>мартингального</w:t>
      </w:r>
      <w:proofErr w:type="spellEnd"/>
      <w:r w:rsidRPr="003E5B24">
        <w:rPr>
          <w:sz w:val="28"/>
          <w:szCs w:val="28"/>
        </w:rPr>
        <w:t xml:space="preserve"> метода – 3 компании из 9;</w:t>
      </w:r>
    </w:p>
    <w:p w:rsidR="003E5B24" w:rsidRPr="003E5B24" w:rsidRDefault="003E5B24" w:rsidP="003E5B24">
      <w:pPr>
        <w:tabs>
          <w:tab w:val="right" w:pos="9581"/>
        </w:tabs>
        <w:spacing w:after="0" w:line="240" w:lineRule="auto"/>
        <w:jc w:val="both"/>
        <w:rPr>
          <w:sz w:val="28"/>
          <w:szCs w:val="28"/>
        </w:rPr>
      </w:pPr>
      <w:r>
        <w:rPr>
          <w:sz w:val="28"/>
          <w:szCs w:val="28"/>
        </w:rPr>
        <w:t xml:space="preserve">3) </w:t>
      </w:r>
      <w:r w:rsidRPr="003E5B24">
        <w:rPr>
          <w:sz w:val="28"/>
          <w:szCs w:val="28"/>
        </w:rPr>
        <w:t xml:space="preserve">на основе применения ARIMA моделей в пакете </w:t>
      </w:r>
      <w:proofErr w:type="spellStart"/>
      <w:r w:rsidRPr="003E5B24">
        <w:rPr>
          <w:sz w:val="28"/>
          <w:szCs w:val="28"/>
        </w:rPr>
        <w:t>Eviews</w:t>
      </w:r>
      <w:proofErr w:type="spellEnd"/>
      <w:r w:rsidRPr="003E5B24">
        <w:rPr>
          <w:sz w:val="28"/>
          <w:szCs w:val="28"/>
        </w:rPr>
        <w:t xml:space="preserve"> – 2 компании из 9;</w:t>
      </w:r>
      <w:r w:rsidRPr="003E5B24">
        <w:rPr>
          <w:sz w:val="28"/>
          <w:szCs w:val="28"/>
        </w:rPr>
        <w:tab/>
      </w:r>
    </w:p>
    <w:p w:rsidR="003E5B24" w:rsidRPr="003E5B24" w:rsidRDefault="003E5B24" w:rsidP="003E5B24">
      <w:pPr>
        <w:tabs>
          <w:tab w:val="right" w:pos="9581"/>
        </w:tabs>
        <w:spacing w:after="0" w:line="240" w:lineRule="auto"/>
        <w:jc w:val="both"/>
        <w:rPr>
          <w:sz w:val="28"/>
          <w:szCs w:val="28"/>
        </w:rPr>
      </w:pPr>
      <w:r>
        <w:rPr>
          <w:sz w:val="28"/>
          <w:szCs w:val="28"/>
        </w:rPr>
        <w:t>4)</w:t>
      </w:r>
      <w:r w:rsidRPr="003E5B24">
        <w:rPr>
          <w:sz w:val="28"/>
          <w:szCs w:val="28"/>
        </w:rPr>
        <w:t xml:space="preserve"> на основе </w:t>
      </w:r>
      <w:proofErr w:type="spellStart"/>
      <w:r w:rsidRPr="003E5B24">
        <w:rPr>
          <w:sz w:val="28"/>
          <w:szCs w:val="28"/>
        </w:rPr>
        <w:t>марковского</w:t>
      </w:r>
      <w:proofErr w:type="spellEnd"/>
      <w:r w:rsidRPr="003E5B24">
        <w:rPr>
          <w:sz w:val="28"/>
          <w:szCs w:val="28"/>
        </w:rPr>
        <w:t xml:space="preserve"> свойства – 2 компании из 9.</w:t>
      </w:r>
    </w:p>
    <w:p w:rsidR="003E5B24" w:rsidRPr="003E5B24" w:rsidRDefault="003E5B24" w:rsidP="003E5B24">
      <w:pPr>
        <w:spacing w:after="0" w:line="240" w:lineRule="auto"/>
        <w:ind w:firstLine="708"/>
        <w:jc w:val="both"/>
        <w:rPr>
          <w:sz w:val="28"/>
          <w:szCs w:val="28"/>
        </w:rPr>
      </w:pPr>
      <w:r w:rsidRPr="003E5B24">
        <w:rPr>
          <w:sz w:val="28"/>
          <w:szCs w:val="28"/>
        </w:rPr>
        <w:t>При этом марковость 1-го и 2-го порядка подтверждается для всех компаний.</w:t>
      </w:r>
    </w:p>
    <w:p w:rsidR="003E5B24" w:rsidRDefault="003E5B24" w:rsidP="003E5B24">
      <w:pPr>
        <w:spacing w:after="0" w:line="240" w:lineRule="auto"/>
        <w:ind w:firstLine="709"/>
        <w:jc w:val="both"/>
        <w:rPr>
          <w:sz w:val="28"/>
          <w:szCs w:val="28"/>
        </w:rPr>
      </w:pPr>
      <w:r>
        <w:rPr>
          <w:sz w:val="28"/>
          <w:szCs w:val="28"/>
        </w:rPr>
        <w:t xml:space="preserve"> </w:t>
      </w:r>
    </w:p>
    <w:p w:rsidR="003E5B24" w:rsidRPr="003E5B24" w:rsidRDefault="003E5B24" w:rsidP="003E5B24">
      <w:pPr>
        <w:spacing w:after="0" w:line="240" w:lineRule="auto"/>
        <w:jc w:val="center"/>
        <w:rPr>
          <w:b/>
          <w:bCs/>
          <w:i/>
          <w:iCs/>
          <w:lang w:val="en-US"/>
        </w:rPr>
      </w:pPr>
      <w:r w:rsidRPr="0040187C">
        <w:rPr>
          <w:b/>
          <w:bCs/>
          <w:i/>
          <w:iCs/>
        </w:rPr>
        <w:t>Список</w:t>
      </w:r>
      <w:r w:rsidRPr="003E5B24">
        <w:rPr>
          <w:b/>
          <w:bCs/>
          <w:i/>
          <w:iCs/>
          <w:lang w:val="en-US"/>
        </w:rPr>
        <w:t xml:space="preserve"> </w:t>
      </w:r>
      <w:r w:rsidRPr="0040187C">
        <w:rPr>
          <w:b/>
          <w:bCs/>
          <w:i/>
          <w:iCs/>
        </w:rPr>
        <w:t>использованной</w:t>
      </w:r>
      <w:r w:rsidRPr="003E5B24">
        <w:rPr>
          <w:b/>
          <w:bCs/>
          <w:i/>
          <w:iCs/>
          <w:lang w:val="en-US"/>
        </w:rPr>
        <w:t xml:space="preserve"> </w:t>
      </w:r>
      <w:r w:rsidRPr="0040187C">
        <w:rPr>
          <w:b/>
          <w:bCs/>
          <w:i/>
          <w:iCs/>
        </w:rPr>
        <w:t>литературы</w:t>
      </w:r>
      <w:r w:rsidRPr="003E5B24">
        <w:rPr>
          <w:b/>
          <w:bCs/>
          <w:i/>
          <w:iCs/>
          <w:lang w:val="en-US"/>
        </w:rPr>
        <w:t>:</w:t>
      </w:r>
    </w:p>
    <w:p w:rsidR="003E5B24" w:rsidRPr="003E5B24" w:rsidRDefault="003E5B24" w:rsidP="003E5B24">
      <w:pPr>
        <w:spacing w:after="0" w:line="240" w:lineRule="auto"/>
        <w:ind w:firstLine="709"/>
        <w:jc w:val="both"/>
        <w:rPr>
          <w:color w:val="000000"/>
          <w:lang w:val="en-US"/>
        </w:rPr>
      </w:pPr>
      <w:r w:rsidRPr="0040187C">
        <w:rPr>
          <w:lang w:val="en-US"/>
        </w:rPr>
        <w:t xml:space="preserve">1. </w:t>
      </w:r>
      <w:proofErr w:type="spellStart"/>
      <w:r w:rsidRPr="003E5B24">
        <w:rPr>
          <w:color w:val="000000"/>
          <w:lang w:val="en-US"/>
        </w:rPr>
        <w:t>Bronshtein</w:t>
      </w:r>
      <w:proofErr w:type="spellEnd"/>
      <w:r w:rsidRPr="003E5B24">
        <w:rPr>
          <w:color w:val="000000"/>
          <w:lang w:val="en-US"/>
        </w:rPr>
        <w:t xml:space="preserve"> E. M., </w:t>
      </w:r>
      <w:proofErr w:type="spellStart"/>
      <w:r w:rsidRPr="003E5B24">
        <w:rPr>
          <w:color w:val="000000"/>
          <w:lang w:val="en-US"/>
        </w:rPr>
        <w:t>Avzalova</w:t>
      </w:r>
      <w:proofErr w:type="spellEnd"/>
      <w:r w:rsidRPr="003E5B24">
        <w:rPr>
          <w:color w:val="000000"/>
          <w:lang w:val="en-US"/>
        </w:rPr>
        <w:t xml:space="preserve"> A. I. Predicting stock prices of auto-building companies based on the use of Markov property, Collection of works IV MNPK SAvE-2016, volume 1(in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2. Yahoo Finance - Business Finance, Stock Market, Quotes [Electronic resource] / - Access mode: http://finance.yahoo.com/ - </w:t>
      </w:r>
      <w:proofErr w:type="spellStart"/>
      <w:r w:rsidRPr="003E5B24">
        <w:rPr>
          <w:color w:val="000000"/>
          <w:lang w:val="en-US"/>
        </w:rPr>
        <w:t>Zagl</w:t>
      </w:r>
      <w:proofErr w:type="spellEnd"/>
      <w:r w:rsidRPr="003E5B24">
        <w:rPr>
          <w:color w:val="000000"/>
          <w:lang w:val="en-US"/>
        </w:rPr>
        <w:t xml:space="preserve">. </w:t>
      </w:r>
      <w:proofErr w:type="gramStart"/>
      <w:r w:rsidRPr="003E5B24">
        <w:rPr>
          <w:color w:val="000000"/>
          <w:lang w:val="en-US"/>
        </w:rPr>
        <w:t>from</w:t>
      </w:r>
      <w:proofErr w:type="gramEnd"/>
      <w:r w:rsidRPr="003E5B24">
        <w:rPr>
          <w:color w:val="000000"/>
          <w:lang w:val="en-US"/>
        </w:rPr>
        <w:t xml:space="preserve"> the screen (in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3. </w:t>
      </w:r>
      <w:proofErr w:type="spellStart"/>
      <w:r w:rsidRPr="003E5B24">
        <w:rPr>
          <w:color w:val="000000"/>
          <w:lang w:val="en-US"/>
        </w:rPr>
        <w:t>Goryainova</w:t>
      </w:r>
      <w:proofErr w:type="spellEnd"/>
      <w:r w:rsidRPr="003E5B24">
        <w:rPr>
          <w:color w:val="000000"/>
          <w:lang w:val="en-US"/>
        </w:rPr>
        <w:t xml:space="preserve"> E. R., </w:t>
      </w:r>
      <w:proofErr w:type="spellStart"/>
      <w:r w:rsidRPr="003E5B24">
        <w:rPr>
          <w:color w:val="000000"/>
          <w:lang w:val="en-US"/>
        </w:rPr>
        <w:t>Pankov</w:t>
      </w:r>
      <w:proofErr w:type="spellEnd"/>
      <w:r w:rsidRPr="003E5B24">
        <w:rPr>
          <w:color w:val="000000"/>
          <w:lang w:val="en-US"/>
        </w:rPr>
        <w:t xml:space="preserve"> A. R., </w:t>
      </w:r>
      <w:proofErr w:type="spellStart"/>
      <w:r w:rsidRPr="003E5B24">
        <w:rPr>
          <w:color w:val="000000"/>
          <w:lang w:val="en-US"/>
        </w:rPr>
        <w:t>Platonov</w:t>
      </w:r>
      <w:proofErr w:type="spellEnd"/>
      <w:r w:rsidRPr="003E5B24">
        <w:rPr>
          <w:color w:val="000000"/>
          <w:lang w:val="en-US"/>
        </w:rPr>
        <w:t xml:space="preserve"> E. N. Applied methods of statistical data analysis, Moscow, High School of Economics, 2012 (in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4. </w:t>
      </w:r>
      <w:proofErr w:type="spellStart"/>
      <w:r w:rsidRPr="003E5B24">
        <w:rPr>
          <w:color w:val="000000"/>
          <w:lang w:val="en-US"/>
        </w:rPr>
        <w:t>Vistelius</w:t>
      </w:r>
      <w:proofErr w:type="spellEnd"/>
      <w:r w:rsidRPr="003E5B24">
        <w:rPr>
          <w:color w:val="000000"/>
          <w:lang w:val="en-US"/>
        </w:rPr>
        <w:t xml:space="preserve"> A. B. Fundamentals of mathematical geology (the definition of the subject, the presentation of the apparatus), Leningrad, The science, 1980 (in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lastRenderedPageBreak/>
        <w:t xml:space="preserve">5. Clustering using the k-method of averages in STATISTICA [Electronic resource] / - Access mode: http://statosphere.ru/blog/110-statclusterk.html - Title. </w:t>
      </w:r>
      <w:proofErr w:type="gramStart"/>
      <w:r w:rsidRPr="003E5B24">
        <w:rPr>
          <w:color w:val="000000"/>
          <w:lang w:val="en-US"/>
        </w:rPr>
        <w:t>from</w:t>
      </w:r>
      <w:proofErr w:type="gramEnd"/>
      <w:r w:rsidRPr="003E5B24">
        <w:rPr>
          <w:color w:val="000000"/>
          <w:lang w:val="en-US"/>
        </w:rPr>
        <w:t xml:space="preserve"> the screen (in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6. </w:t>
      </w:r>
      <w:proofErr w:type="spellStart"/>
      <w:r w:rsidRPr="003E5B24">
        <w:rPr>
          <w:color w:val="000000"/>
          <w:lang w:val="en-US"/>
        </w:rPr>
        <w:t>Nosko</w:t>
      </w:r>
      <w:proofErr w:type="spellEnd"/>
      <w:r w:rsidRPr="003E5B24">
        <w:rPr>
          <w:color w:val="000000"/>
          <w:lang w:val="en-US"/>
        </w:rPr>
        <w:t xml:space="preserve"> V. P. Econometrics (in 2 parts), Moscow, 2011 (in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7. </w:t>
      </w:r>
      <w:proofErr w:type="spellStart"/>
      <w:r w:rsidRPr="003E5B24">
        <w:rPr>
          <w:color w:val="000000"/>
          <w:lang w:val="en-US"/>
        </w:rPr>
        <w:t>Bezruko</w:t>
      </w:r>
      <w:proofErr w:type="spellEnd"/>
      <w:r w:rsidRPr="003E5B24">
        <w:rPr>
          <w:color w:val="000000"/>
          <w:lang w:val="en-US"/>
        </w:rPr>
        <w:t xml:space="preserve"> B. P., Smirnov D. A. Statistical modeling by time series, </w:t>
      </w:r>
      <w:proofErr w:type="gramStart"/>
      <w:r w:rsidRPr="003E5B24">
        <w:rPr>
          <w:color w:val="000000"/>
          <w:lang w:val="en-US"/>
        </w:rPr>
        <w:t>Teaching</w:t>
      </w:r>
      <w:proofErr w:type="gramEnd"/>
      <w:r w:rsidRPr="003E5B24">
        <w:rPr>
          <w:color w:val="000000"/>
          <w:lang w:val="en-US"/>
        </w:rPr>
        <w:t xml:space="preserve"> manual. </w:t>
      </w:r>
      <w:proofErr w:type="gramStart"/>
      <w:r w:rsidRPr="003E5B24">
        <w:rPr>
          <w:color w:val="000000"/>
          <w:lang w:val="en-US"/>
        </w:rPr>
        <w:t>Saratov, 2000 (in Russian).</w:t>
      </w:r>
      <w:proofErr w:type="gramEnd"/>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8. </w:t>
      </w:r>
      <w:proofErr w:type="spellStart"/>
      <w:r w:rsidRPr="003E5B24">
        <w:rPr>
          <w:color w:val="000000"/>
          <w:lang w:val="en-US"/>
        </w:rPr>
        <w:t>Bronshtein</w:t>
      </w:r>
      <w:proofErr w:type="spellEnd"/>
      <w:r w:rsidRPr="003E5B24">
        <w:rPr>
          <w:color w:val="000000"/>
          <w:lang w:val="en-US"/>
        </w:rPr>
        <w:t xml:space="preserve"> E. M., </w:t>
      </w:r>
      <w:proofErr w:type="spellStart"/>
      <w:r w:rsidRPr="003E5B24">
        <w:rPr>
          <w:color w:val="000000"/>
          <w:lang w:val="en-US"/>
        </w:rPr>
        <w:t>Avzalova</w:t>
      </w:r>
      <w:proofErr w:type="spellEnd"/>
      <w:r w:rsidRPr="003E5B24">
        <w:rPr>
          <w:color w:val="000000"/>
          <w:lang w:val="en-US"/>
        </w:rPr>
        <w:t xml:space="preserve"> A. I. Economics and mathematical methods: Forecasting stock prices based on the properties of Markov chains, Moscow, The science, 2015, no. 3, </w:t>
      </w:r>
      <w:proofErr w:type="gramStart"/>
      <w:r w:rsidRPr="003E5B24">
        <w:rPr>
          <w:color w:val="000000"/>
          <w:lang w:val="en-US"/>
        </w:rPr>
        <w:t>pp</w:t>
      </w:r>
      <w:proofErr w:type="gramEnd"/>
      <w:r w:rsidRPr="003E5B24">
        <w:rPr>
          <w:color w:val="000000"/>
          <w:lang w:val="en-US"/>
        </w:rPr>
        <w:t>. 81-86 (in Russian).</w:t>
      </w:r>
    </w:p>
    <w:p w:rsidR="003E5B24" w:rsidRPr="003E5B24" w:rsidRDefault="003E5B24" w:rsidP="003E5B24">
      <w:pPr>
        <w:spacing w:after="0" w:line="240" w:lineRule="auto"/>
        <w:ind w:firstLine="709"/>
        <w:jc w:val="both"/>
        <w:rPr>
          <w:color w:val="000000"/>
          <w:lang w:val="en-US"/>
        </w:rPr>
      </w:pPr>
      <w:r w:rsidRPr="003E5B24">
        <w:rPr>
          <w:color w:val="000000"/>
          <w:lang w:val="en-US"/>
        </w:rPr>
        <w:t xml:space="preserve">9. </w:t>
      </w:r>
      <w:proofErr w:type="spellStart"/>
      <w:r w:rsidRPr="003E5B24">
        <w:rPr>
          <w:color w:val="000000"/>
          <w:lang w:val="en-US"/>
        </w:rPr>
        <w:t>Kibzun</w:t>
      </w:r>
      <w:proofErr w:type="spellEnd"/>
      <w:r w:rsidRPr="003E5B24">
        <w:rPr>
          <w:color w:val="000000"/>
          <w:lang w:val="en-US"/>
        </w:rPr>
        <w:t xml:space="preserve"> A. I., </w:t>
      </w:r>
      <w:proofErr w:type="spellStart"/>
      <w:r w:rsidRPr="003E5B24">
        <w:rPr>
          <w:color w:val="000000"/>
          <w:lang w:val="en-US"/>
        </w:rPr>
        <w:t>Goryainova</w:t>
      </w:r>
      <w:proofErr w:type="spellEnd"/>
      <w:r w:rsidRPr="003E5B24">
        <w:rPr>
          <w:color w:val="000000"/>
          <w:lang w:val="en-US"/>
        </w:rPr>
        <w:t xml:space="preserve"> E. R., </w:t>
      </w:r>
      <w:proofErr w:type="spellStart"/>
      <w:r w:rsidRPr="003E5B24">
        <w:rPr>
          <w:color w:val="000000"/>
          <w:lang w:val="en-US"/>
        </w:rPr>
        <w:t>Naumov</w:t>
      </w:r>
      <w:proofErr w:type="spellEnd"/>
      <w:r w:rsidRPr="003E5B24">
        <w:rPr>
          <w:color w:val="000000"/>
          <w:lang w:val="en-US"/>
        </w:rPr>
        <w:t xml:space="preserve"> A. V. Theory of Probability and Mathematical Statistics. </w:t>
      </w:r>
      <w:proofErr w:type="gramStart"/>
      <w:r w:rsidRPr="003E5B24">
        <w:rPr>
          <w:color w:val="000000"/>
          <w:lang w:val="en-US"/>
        </w:rPr>
        <w:t>Basic course with examples and tasks, Moscow, 2013 (in Russian).</w:t>
      </w:r>
      <w:proofErr w:type="gramEnd"/>
    </w:p>
    <w:p w:rsidR="003E5B24" w:rsidRDefault="003E5B24" w:rsidP="003E5B24">
      <w:pPr>
        <w:spacing w:after="0" w:line="240" w:lineRule="auto"/>
        <w:ind w:firstLine="709"/>
        <w:jc w:val="both"/>
        <w:rPr>
          <w:lang w:val="en-US"/>
        </w:rPr>
      </w:pPr>
      <w:r w:rsidRPr="003E5B24">
        <w:rPr>
          <w:color w:val="000000"/>
          <w:lang w:val="en-US"/>
        </w:rPr>
        <w:t xml:space="preserve">10. </w:t>
      </w:r>
      <w:proofErr w:type="spellStart"/>
      <w:r w:rsidRPr="003E5B24">
        <w:rPr>
          <w:color w:val="000000"/>
          <w:lang w:val="en-US"/>
        </w:rPr>
        <w:t>Kobzar</w:t>
      </w:r>
      <w:proofErr w:type="spellEnd"/>
      <w:r w:rsidRPr="003E5B24">
        <w:rPr>
          <w:color w:val="000000"/>
          <w:lang w:val="en-US"/>
        </w:rPr>
        <w:t xml:space="preserve"> A. I. Applied mathematical statistics: a reference book, Moscow, 2006 (in Russian).</w:t>
      </w:r>
    </w:p>
    <w:p w:rsidR="003E5B24" w:rsidRPr="00B23F0E" w:rsidRDefault="003E5B24" w:rsidP="003E5B24">
      <w:pPr>
        <w:spacing w:after="0" w:line="240" w:lineRule="auto"/>
        <w:rPr>
          <w:lang w:val="en-US"/>
        </w:rPr>
      </w:pPr>
    </w:p>
    <w:p w:rsidR="00FE3A27" w:rsidRPr="003E5B24" w:rsidRDefault="00FE3A27">
      <w:pPr>
        <w:rPr>
          <w:lang w:val="en-US"/>
        </w:rPr>
      </w:pPr>
    </w:p>
    <w:sectPr w:rsidR="00FE3A27" w:rsidRPr="003E5B24" w:rsidSect="003E5B24">
      <w:pgSz w:w="11906" w:h="16838"/>
      <w:pgMar w:top="1134" w:right="141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935D3"/>
    <w:multiLevelType w:val="hybridMultilevel"/>
    <w:tmpl w:val="2124C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B2117"/>
    <w:multiLevelType w:val="hybridMultilevel"/>
    <w:tmpl w:val="357E6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6013704"/>
    <w:multiLevelType w:val="hybridMultilevel"/>
    <w:tmpl w:val="B6906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AB942C6"/>
    <w:multiLevelType w:val="hybridMultilevel"/>
    <w:tmpl w:val="F2CC2B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B46"/>
    <w:rsid w:val="00065622"/>
    <w:rsid w:val="00186C8E"/>
    <w:rsid w:val="002E0FA6"/>
    <w:rsid w:val="003E5B24"/>
    <w:rsid w:val="00885082"/>
    <w:rsid w:val="008D360D"/>
    <w:rsid w:val="00B50B46"/>
    <w:rsid w:val="00E201B3"/>
    <w:rsid w:val="00F64053"/>
    <w:rsid w:val="00FE3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B2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5B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5B24"/>
    <w:pPr>
      <w:ind w:left="720"/>
      <w:contextualSpacing/>
    </w:pPr>
  </w:style>
  <w:style w:type="character" w:styleId="a5">
    <w:name w:val="Hyperlink"/>
    <w:basedOn w:val="a0"/>
    <w:uiPriority w:val="99"/>
    <w:unhideWhenUsed/>
    <w:qFormat/>
    <w:rsid w:val="003E5B24"/>
    <w:rPr>
      <w:color w:val="0000FF" w:themeColor="hyperlink"/>
      <w:u w:val="single"/>
    </w:rPr>
  </w:style>
  <w:style w:type="paragraph" w:styleId="a6">
    <w:name w:val="Balloon Text"/>
    <w:basedOn w:val="a"/>
    <w:link w:val="a7"/>
    <w:uiPriority w:val="99"/>
    <w:semiHidden/>
    <w:unhideWhenUsed/>
    <w:rsid w:val="003E5B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E5B24"/>
    <w:rPr>
      <w:rFonts w:ascii="Tahoma" w:eastAsia="Times New Roman" w:hAnsi="Tahoma" w:cs="Tahoma"/>
      <w:sz w:val="16"/>
      <w:szCs w:val="16"/>
      <w:lang w:eastAsia="ru-RU"/>
    </w:rPr>
  </w:style>
  <w:style w:type="character" w:styleId="HTML">
    <w:name w:val="HTML Cite"/>
    <w:uiPriority w:val="99"/>
    <w:unhideWhenUsed/>
    <w:rsid w:val="003E5B24"/>
    <w:rPr>
      <w:i/>
      <w:iCs/>
    </w:rPr>
  </w:style>
  <w:style w:type="character" w:styleId="a8">
    <w:name w:val="annotation reference"/>
    <w:uiPriority w:val="99"/>
    <w:semiHidden/>
    <w:unhideWhenUsed/>
    <w:rsid w:val="003E5B2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B2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5B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5B24"/>
    <w:pPr>
      <w:ind w:left="720"/>
      <w:contextualSpacing/>
    </w:pPr>
  </w:style>
  <w:style w:type="character" w:styleId="a5">
    <w:name w:val="Hyperlink"/>
    <w:basedOn w:val="a0"/>
    <w:uiPriority w:val="99"/>
    <w:unhideWhenUsed/>
    <w:qFormat/>
    <w:rsid w:val="003E5B24"/>
    <w:rPr>
      <w:color w:val="0000FF" w:themeColor="hyperlink"/>
      <w:u w:val="single"/>
    </w:rPr>
  </w:style>
  <w:style w:type="paragraph" w:styleId="a6">
    <w:name w:val="Balloon Text"/>
    <w:basedOn w:val="a"/>
    <w:link w:val="a7"/>
    <w:uiPriority w:val="99"/>
    <w:semiHidden/>
    <w:unhideWhenUsed/>
    <w:rsid w:val="003E5B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E5B24"/>
    <w:rPr>
      <w:rFonts w:ascii="Tahoma" w:eastAsia="Times New Roman" w:hAnsi="Tahoma" w:cs="Tahoma"/>
      <w:sz w:val="16"/>
      <w:szCs w:val="16"/>
      <w:lang w:eastAsia="ru-RU"/>
    </w:rPr>
  </w:style>
  <w:style w:type="character" w:styleId="HTML">
    <w:name w:val="HTML Cite"/>
    <w:uiPriority w:val="99"/>
    <w:unhideWhenUsed/>
    <w:rsid w:val="003E5B24"/>
    <w:rPr>
      <w:i/>
      <w:iCs/>
    </w:rPr>
  </w:style>
  <w:style w:type="character" w:styleId="a8">
    <w:name w:val="annotation reference"/>
    <w:uiPriority w:val="99"/>
    <w:semiHidden/>
    <w:unhideWhenUsed/>
    <w:rsid w:val="003E5B2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o-efim@yandex.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1920</Words>
  <Characters>10949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c:creator>
  <cp:keywords/>
  <dc:description/>
  <cp:lastModifiedBy>1</cp:lastModifiedBy>
  <cp:revision>6</cp:revision>
  <dcterms:created xsi:type="dcterms:W3CDTF">2020-04-22T16:13:00Z</dcterms:created>
  <dcterms:modified xsi:type="dcterms:W3CDTF">2020-08-15T15:27:00Z</dcterms:modified>
</cp:coreProperties>
</file>